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方正小标宋简体" w:eastAsia="方正小标宋简体" w:cs="方正小标宋简体" w:hAnsi="方正小标宋简体" w:hint="eastAsia"/>
          <w:sz w:val="44"/>
          <w:szCs w:val="44"/>
          <w:lang w:val="en-US" w:eastAsia="zh-CN"/>
        </w:rPr>
      </w:pPr>
      <w:r>
        <w:rPr>
          <w:rFonts w:ascii="方正小标宋简体" w:eastAsia="方正小标宋简体" w:cs="方正小标宋简体" w:hAnsi="方正小标宋简体" w:hint="eastAsia"/>
          <w:sz w:val="44"/>
          <w:szCs w:val="44"/>
          <w:lang w:val="en-US" w:eastAsia="zh-CN"/>
        </w:rPr>
        <w:t>将乐县民政局权责清单</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黑体" w:eastAsia="黑体" w:cs="黑体" w:hAnsi="黑体" w:hint="eastAsia"/>
          <w:sz w:val="21"/>
          <w:szCs w:val="21"/>
          <w:lang w:val="en-US" w:eastAsia="zh-CN"/>
        </w:rPr>
      </w:pPr>
      <w:r>
        <w:rPr>
          <w:rFonts w:ascii="黑体" w:eastAsia="黑体" w:cs="黑体" w:hAnsi="黑体" w:hint="eastAsia"/>
          <w:sz w:val="21"/>
          <w:szCs w:val="21"/>
          <w:lang w:val="en-US" w:eastAsia="zh-CN"/>
        </w:rPr>
        <w:t>表一：行政许可（共10项)</w:t>
      </w:r>
    </w:p>
    <w:tbl>
      <w:tblPr>
        <w:tblpPr w:leftFromText="180" w:rightFromText="180" w:vertAnchor="text" w:horzAnchor="page" w:tblpX="503" w:tblpY="201"/>
        <w:tblOverlap w:val="never"/>
        <w:tblW w:w="15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36"/>
        <w:gridCol w:w="1511"/>
        <w:gridCol w:w="1228"/>
        <w:gridCol w:w="9106"/>
        <w:gridCol w:w="1497"/>
        <w:gridCol w:w="1240"/>
        <w:gridCol w:w="745"/>
      </w:tblGrid>
      <w:tr>
        <w:tc>
          <w:tcPr>
            <w:tcW w:w="536"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序号</w:t>
            </w:r>
          </w:p>
        </w:tc>
        <w:tc>
          <w:tcPr>
            <w:tcW w:w="1511"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权责事项</w:t>
            </w:r>
          </w:p>
        </w:tc>
        <w:tc>
          <w:tcPr>
            <w:tcW w:w="1228"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子项</w:t>
            </w:r>
          </w:p>
        </w:tc>
        <w:tc>
          <w:tcPr>
            <w:tcW w:w="9106"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设定依据</w:t>
            </w:r>
          </w:p>
        </w:tc>
        <w:tc>
          <w:tcPr>
            <w:tcW w:w="149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实施主体和责任主体</w:t>
            </w:r>
          </w:p>
        </w:tc>
        <w:tc>
          <w:tcPr>
            <w:tcW w:w="1240"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行使层级</w:t>
            </w:r>
          </w:p>
        </w:tc>
        <w:tc>
          <w:tcPr>
            <w:tcW w:w="74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备注</w:t>
            </w:r>
          </w:p>
        </w:tc>
      </w:tr>
      <w:tr>
        <w:trPr>
          <w:trHeight w:val="1048"/>
        </w:trPr>
        <w:tc>
          <w:tcPr>
            <w:tcW w:w="536"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w:t>
            </w:r>
          </w:p>
        </w:tc>
        <w:tc>
          <w:tcPr>
            <w:tcW w:w="1511"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社会团体成立、变更、注销登记（含3个子项）</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1.社会团体成立登记</w:t>
            </w:r>
          </w:p>
        </w:tc>
        <w:tc>
          <w:tcPr>
            <w:tcW w:w="9106" w:type="dxa"/>
            <w:tcBorders>
              <w:top w:val="single" w:sz="4" w:space="0" w:color="auto"/>
              <w:left w:val="single" w:sz="4" w:space="0" w:color="auto"/>
              <w:right w:val="single" w:sz="4" w:space="0" w:color="auto"/>
            </w:tcBorders>
          </w:tcPr>
          <w:p>
            <w:pPr>
              <w:ind w:firstLineChars="200" w:firstLine="360"/>
              <w:rPr>
                <w:rFonts w:ascii="宋体" w:eastAsia="宋体" w:cs="宋体" w:hAnsi="宋体" w:hint="eastAsia"/>
                <w:sz w:val="18"/>
                <w:szCs w:val="18"/>
              </w:rPr>
            </w:pPr>
            <w:r>
              <w:rPr>
                <w:rFonts w:ascii="宋体" w:eastAsia="宋体" w:cs="宋体" w:hAnsi="宋体" w:hint="eastAsia"/>
                <w:sz w:val="18"/>
                <w:szCs w:val="18"/>
                <w:lang w:val="en-US" w:eastAsia="zh-CN"/>
              </w:rPr>
              <w:t>1.</w:t>
            </w:r>
            <w:r>
              <w:rPr>
                <w:rFonts w:ascii="宋体" w:eastAsia="宋体" w:cs="宋体" w:hAnsi="宋体" w:hint="eastAsia"/>
                <w:sz w:val="18"/>
                <w:szCs w:val="18"/>
              </w:rPr>
              <w:t>《慈善法》</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第十</w:t>
            </w:r>
            <w:r>
              <w:rPr>
                <w:rFonts w:ascii="宋体" w:eastAsia="宋体" w:cs="宋体" w:hAnsi="宋体" w:hint="eastAsia"/>
                <w:sz w:val="18"/>
                <w:szCs w:val="18"/>
                <w:lang w:eastAsia="zh-CN"/>
              </w:rPr>
              <w:t>条第一</w:t>
            </w:r>
            <w:r>
              <w:rPr>
                <w:rFonts w:ascii="宋体" w:eastAsia="宋体" w:cs="宋体" w:hAnsi="宋体" w:hint="eastAsia"/>
                <w:sz w:val="18"/>
                <w:szCs w:val="18"/>
              </w:rPr>
              <w:t>款设立慈善组织，应当向县级以上人民政府民政部门申请登记，民政部门应当 自受理申请之日起三十日内作出决定。符合本法规定条件的，准予登记并向社会公告；不符合本 法规定条件的，不予登记并书面说明理由。</w:t>
            </w:r>
          </w:p>
          <w:p>
            <w:pPr>
              <w:ind w:firstLineChars="200" w:firstLine="360"/>
              <w:rPr>
                <w:rFonts w:ascii="宋体" w:eastAsia="宋体" w:cs="宋体" w:hAnsi="宋体" w:hint="eastAsia"/>
                <w:sz w:val="18"/>
                <w:szCs w:val="18"/>
              </w:rPr>
            </w:pPr>
            <w:r>
              <w:rPr>
                <w:rFonts w:ascii="宋体" w:eastAsia="宋体" w:cs="宋体" w:hAnsi="宋体" w:hint="eastAsia"/>
                <w:sz w:val="18"/>
                <w:szCs w:val="18"/>
                <w:lang w:val="en-US"/>
              </w:rPr>
              <w:t>2.</w:t>
            </w:r>
            <w:r>
              <w:rPr>
                <w:rFonts w:ascii="宋体" w:eastAsia="宋体" w:cs="宋体" w:hAnsi="宋体" w:hint="eastAsia"/>
                <w:sz w:val="18"/>
                <w:szCs w:val="18"/>
              </w:rPr>
              <w:t>《社会团体登记管理条例》（国务院令第250号，第666号修订</w:t>
            </w:r>
            <w:r>
              <w:rPr>
                <w:rFonts w:ascii="宋体" w:eastAsia="宋体" w:cs="宋体" w:hAnsi="宋体" w:hint="eastAsia"/>
                <w:sz w:val="18"/>
                <w:szCs w:val="18"/>
                <w:lang w:val="en-US"/>
              </w:rPr>
              <w:t>）</w:t>
            </w:r>
          </w:p>
          <w:p>
            <w:pPr>
              <w:rPr>
                <w:rFonts w:ascii="宋体" w:eastAsia="宋体" w:cs="宋体" w:hAnsi="宋体" w:hint="eastAsia"/>
                <w:sz w:val="18"/>
                <w:szCs w:val="18"/>
                <w:vertAlign w:val="baseline"/>
              </w:rPr>
            </w:pPr>
            <w:r>
              <w:rPr>
                <w:rFonts w:ascii="宋体" w:eastAsia="宋体" w:cs="宋体" w:hAnsi="宋体" w:hint="eastAsia"/>
                <w:sz w:val="18"/>
                <w:szCs w:val="18"/>
              </w:rPr>
              <w:t>第六条国务院民政部门和县级以上地方各级人民政府民政部门是本级人民政府的社会团体 登记管理机关（以下简称登记管理机关）。国务院有关部门和县级以上地方各级人民政府有关部 门、国务院或者县级以上地方各级人民政府授权的组织，是有关行业、学科或者业务范围内社会 团体的业务主管单位（以下简称业务主管单位）。法律、行政法规对社会团体的监督管理另有规定的，依照有关法律、行政法规的规定执行。第七条全国性的社会团体，由国务院的登记管理 机关负责登记管理；地方性的社会团体，由所在地人民政府的登记管理机关负责登记管理；跨行 政区域的社会团体，由所跨行政区域的共同上一级人民政府的登记管理机关负责登记管理。</w:t>
            </w:r>
          </w:p>
        </w:tc>
        <w:tc>
          <w:tcPr>
            <w:tcW w:w="1497"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县民政局社会组织管理办公室</w:t>
            </w:r>
          </w:p>
        </w:tc>
        <w:tc>
          <w:tcPr>
            <w:tcW w:w="1240"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县级</w:t>
            </w:r>
          </w:p>
        </w:tc>
        <w:tc>
          <w:tcPr>
            <w:tcW w:w="745" w:type="dxa"/>
            <w:vMerge w:val="restart"/>
            <w:tcBorders>
              <w:top w:val="single" w:sz="4" w:space="0" w:color="auto"/>
              <w:left w:val="single" w:sz="4" w:space="0" w:color="auto"/>
              <w:right w:val="single" w:sz="4" w:space="0" w:color="auto"/>
            </w:tcBorders>
          </w:tcPr>
          <w:p>
            <w:pPr>
              <w:rPr>
                <w:rFonts w:ascii="宋体" w:eastAsia="宋体" w:cs="宋体" w:hAnsi="宋体" w:hint="eastAsia"/>
                <w:sz w:val="18"/>
                <w:szCs w:val="18"/>
                <w:vertAlign w:val="baseline"/>
              </w:rPr>
            </w:pPr>
          </w:p>
        </w:tc>
      </w:tr>
      <w:tr>
        <w:trPr>
          <w:trHeight w:val="1047"/>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tcP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lang w:val="en-US" w:eastAsia="zh-CN"/>
              </w:rPr>
              <w:t>2</w:t>
            </w:r>
            <w:r>
              <w:rPr>
                <w:rFonts w:ascii="宋体" w:eastAsia="宋体" w:cs="宋体" w:hAnsi="宋体" w:hint="eastAsia"/>
                <w:sz w:val="18"/>
                <w:szCs w:val="18"/>
                <w:lang w:val="en-US"/>
              </w:rPr>
              <w:t>.</w:t>
            </w:r>
            <w:r>
              <w:rPr>
                <w:rFonts w:ascii="宋体" w:eastAsia="宋体" w:cs="宋体" w:hAnsi="宋体" w:hint="eastAsia"/>
                <w:sz w:val="18"/>
                <w:szCs w:val="18"/>
              </w:rPr>
              <w:t>社会团体变更登记</w:t>
            </w:r>
          </w:p>
        </w:tc>
        <w:tc>
          <w:tcPr>
            <w:tcW w:w="9106" w:type="dxa"/>
            <w:tcBorders>
              <w:top w:val="single" w:sz="4" w:space="0" w:color="auto"/>
              <w:left w:val="single" w:sz="4" w:space="0" w:color="auto"/>
              <w:right w:val="single" w:sz="4" w:space="0" w:color="auto"/>
            </w:tcBorders>
          </w:tcPr>
          <w:p>
            <w:pPr>
              <w:ind w:firstLineChars="200" w:firstLine="360"/>
              <w:rPr>
                <w:rFonts w:ascii="宋体" w:eastAsia="宋体" w:cs="宋体" w:hAnsi="宋体" w:hint="eastAsia"/>
                <w:sz w:val="18"/>
                <w:szCs w:val="18"/>
              </w:rPr>
            </w:pPr>
            <w:r>
              <w:rPr>
                <w:rFonts w:ascii="宋体" w:eastAsia="宋体" w:cs="宋体" w:hAnsi="宋体" w:hint="eastAsia"/>
                <w:sz w:val="18"/>
                <w:szCs w:val="18"/>
              </w:rPr>
              <w:t>《社会团体登记管理条例》（国务院令第250号公布，第666号修订</w:t>
            </w:r>
            <w:r>
              <w:rPr>
                <w:rFonts w:ascii="宋体" w:eastAsia="宋体" w:cs="宋体" w:hAnsi="宋体" w:hint="eastAsia"/>
                <w:sz w:val="18"/>
                <w:szCs w:val="18"/>
                <w:lang w:val="en-US"/>
              </w:rPr>
              <w:t>）</w:t>
            </w:r>
          </w:p>
          <w:p>
            <w:pPr>
              <w:ind w:firstLineChars="200" w:firstLine="360"/>
              <w:rPr>
                <w:rFonts w:ascii="宋体" w:eastAsia="宋体" w:cs="宋体" w:hAnsi="宋体" w:hint="eastAsia"/>
                <w:sz w:val="18"/>
                <w:szCs w:val="18"/>
                <w:vertAlign w:val="baseline"/>
              </w:rPr>
            </w:pPr>
            <w:r>
              <w:rPr>
                <w:rFonts w:ascii="宋体" w:eastAsia="宋体" w:cs="宋体" w:hAnsi="宋体" w:hint="eastAsia"/>
                <w:sz w:val="18"/>
                <w:szCs w:val="18"/>
              </w:rPr>
              <w:t>第十八条社会团体的登记事项需要变更的，应当自业务主管单位审查同意之日起30日内，向登 记管理机关申请变更登记。社会团体修改章程，应当自业务主管单位审查同意之日起30日内，报登记管理机关核准。</w:t>
            </w:r>
          </w:p>
        </w:tc>
        <w:tc>
          <w:tcPr>
            <w:tcW w:w="1497" w:type="dxa"/>
            <w:vMerge/>
            <w:tcBorders>
              <w:top w:val="single" w:sz="4" w:space="0" w:color="auto"/>
              <w:left w:val="single" w:sz="4" w:space="0" w:color="auto"/>
              <w:right w:val="single" w:sz="4" w:space="0" w:color="auto"/>
            </w:tcBorders>
          </w:tcPr>
          <w:p/>
        </w:tc>
        <w:tc>
          <w:tcPr>
            <w:tcW w:w="1240" w:type="dxa"/>
            <w:vMerge/>
            <w:tcBorders>
              <w:top w:val="single" w:sz="4" w:space="0" w:color="auto"/>
              <w:left w:val="single" w:sz="4" w:space="0" w:color="auto"/>
              <w:right w:val="single" w:sz="4" w:space="0" w:color="auto"/>
            </w:tcBorders>
          </w:tcPr>
          <w:p/>
        </w:tc>
        <w:tc>
          <w:tcPr>
            <w:tcW w:w="745" w:type="dxa"/>
            <w:vMerge/>
            <w:tcBorders>
              <w:top w:val="single" w:sz="4" w:space="0" w:color="auto"/>
              <w:left w:val="single" w:sz="4" w:space="0" w:color="auto"/>
              <w:right w:val="single" w:sz="4" w:space="0" w:color="auto"/>
            </w:tcBorders>
          </w:tcPr>
          <w:p/>
        </w:tc>
      </w:tr>
      <w:tr>
        <w:trPr>
          <w:trHeight w:val="901"/>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tcPr>
          <w:p/>
        </w:tc>
        <w:tc>
          <w:tcPr>
            <w:tcW w:w="1228" w:type="dxa"/>
            <w:tcBorders>
              <w:top w:val="single" w:sz="4" w:space="0" w:color="auto"/>
              <w:left w:val="single" w:sz="4" w:space="0" w:color="auto"/>
              <w:right w:val="single" w:sz="4" w:space="0" w:color="auto"/>
            </w:tcBorders>
            <w:vAlign w:val="center"/>
          </w:tcPr>
          <w:p>
            <w:pPr>
              <w:rPr>
                <w:rFonts w:ascii="宋体" w:eastAsia="宋体" w:cs="宋体" w:hAnsi="宋体" w:hint="eastAsia"/>
                <w:sz w:val="18"/>
                <w:szCs w:val="18"/>
                <w:vertAlign w:val="baseline"/>
              </w:rPr>
            </w:pPr>
            <w:r>
              <w:rPr>
                <w:rFonts w:ascii="宋体" w:eastAsia="宋体" w:cs="宋体" w:hAnsi="宋体" w:hint="eastAsia"/>
                <w:sz w:val="18"/>
                <w:szCs w:val="18"/>
                <w:lang w:val="en-US"/>
              </w:rPr>
              <w:t>3.</w:t>
            </w:r>
            <w:r>
              <w:rPr>
                <w:rFonts w:ascii="宋体" w:eastAsia="宋体" w:cs="宋体" w:hAnsi="宋体" w:hint="eastAsia"/>
                <w:sz w:val="18"/>
                <w:szCs w:val="18"/>
              </w:rPr>
              <w:t>社会团体注销登记</w:t>
            </w:r>
          </w:p>
        </w:tc>
        <w:tc>
          <w:tcPr>
            <w:tcW w:w="9106" w:type="dxa"/>
            <w:tcBorders>
              <w:top w:val="single" w:sz="4" w:space="0" w:color="auto"/>
              <w:left w:val="single" w:sz="4" w:space="0" w:color="auto"/>
              <w:right w:val="single" w:sz="4" w:space="0" w:color="auto"/>
            </w:tcBorders>
          </w:tcPr>
          <w:p>
            <w:pPr>
              <w:ind w:left="0" w:firstLineChars="200" w:firstLine="360"/>
              <w:rPr>
                <w:rFonts w:ascii="宋体" w:eastAsia="宋体" w:cs="宋体" w:hAnsi="宋体" w:hint="eastAsia"/>
                <w:sz w:val="18"/>
                <w:szCs w:val="18"/>
              </w:rPr>
            </w:pPr>
            <w:r>
              <w:rPr>
                <w:rFonts w:ascii="宋体" w:eastAsia="宋体" w:cs="宋体" w:hAnsi="宋体" w:hint="eastAsia"/>
                <w:sz w:val="18"/>
                <w:szCs w:val="18"/>
                <w:lang w:val="en-US" w:eastAsia="zh-CN"/>
              </w:rPr>
              <w:t>1.</w:t>
            </w:r>
            <w:r>
              <w:rPr>
                <w:rFonts w:ascii="宋体" w:eastAsia="宋体" w:cs="宋体" w:hAnsi="宋体" w:hint="eastAsia"/>
                <w:sz w:val="18"/>
                <w:szCs w:val="18"/>
              </w:rPr>
              <w:t>《慈善法》</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第十八条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慈善组织终止，应当进行清算。慈善组织的决策机构应当在本法第十七条规定的 终止情形出现之日起三十日内成立清算组进行清算，并向社会公告。不成立清算组或者清算组不 履行职责的，民政部门可以_请人民法院指定有关人员组成清算组进行清算。慈善组织清算后的剩余财产，应当按照慈善组织章程的规定转给宗旨相同或者相近的慈善组织；章程未规定的，由 民政部门主持转给宗旨相同或者相近的慈善组织，并向社会公告。慈善组织清算结束后，应当向 其登记的民政部门办理注销登记，并由民政部门向社会公告。</w:t>
            </w:r>
          </w:p>
          <w:p>
            <w:pPr>
              <w:ind w:left="0" w:firstLineChars="200" w:firstLine="360"/>
              <w:rPr>
                <w:rFonts w:ascii="宋体" w:eastAsia="宋体" w:cs="宋体" w:hAnsi="宋体" w:hint="eastAsia"/>
                <w:sz w:val="18"/>
                <w:szCs w:val="18"/>
              </w:rPr>
            </w:pPr>
            <w:r>
              <w:rPr>
                <w:rFonts w:ascii="宋体" w:eastAsia="宋体" w:cs="宋体" w:hAnsi="宋体" w:hint="eastAsia"/>
                <w:sz w:val="18"/>
                <w:szCs w:val="18"/>
                <w:lang w:val="en-US" w:eastAsia="zh-CN"/>
              </w:rPr>
              <w:t>2.</w:t>
            </w:r>
            <w:r>
              <w:rPr>
                <w:rFonts w:ascii="宋体" w:eastAsia="宋体" w:cs="宋体" w:hAnsi="宋体" w:hint="eastAsia"/>
                <w:sz w:val="18"/>
                <w:szCs w:val="18"/>
              </w:rPr>
              <w:t>《社会团体登记管理条例》（国务院令第250号公布，第666号修订</w:t>
            </w:r>
            <w:r>
              <w:rPr>
                <w:rFonts w:ascii="宋体" w:eastAsia="宋体" w:cs="宋体" w:hAnsi="宋体" w:hint="eastAsia"/>
                <w:sz w:val="18"/>
                <w:szCs w:val="18"/>
                <w:lang w:val="en-US"/>
              </w:rPr>
              <w:t>）</w:t>
            </w:r>
          </w:p>
          <w:p>
            <w:pPr>
              <w:ind w:firstLineChars="200" w:firstLine="360"/>
              <w:rPr>
                <w:rFonts w:ascii="宋体" w:eastAsia="宋体" w:cs="宋体" w:hAnsi="宋体" w:hint="eastAsia"/>
                <w:sz w:val="18"/>
                <w:szCs w:val="18"/>
                <w:vertAlign w:val="baseline"/>
              </w:rPr>
            </w:pPr>
            <w:r>
              <w:rPr>
                <w:rFonts w:ascii="宋体" w:eastAsia="宋体" w:cs="宋体" w:hAnsi="宋体" w:hint="eastAsia"/>
                <w:sz w:val="18"/>
                <w:szCs w:val="18"/>
              </w:rPr>
              <w:t>第十九条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社会团体有下列情形之一的，应当在业务主管单位审查同意后，向登记管理机关申请注销登记：（一</w:t>
            </w:r>
            <w:r>
              <w:rPr>
                <w:rFonts w:ascii="宋体" w:eastAsia="宋体" w:cs="宋体" w:hAnsi="宋体" w:hint="eastAsia"/>
                <w:sz w:val="18"/>
                <w:szCs w:val="18"/>
                <w:lang w:val="en-US"/>
              </w:rPr>
              <w:t>）</w:t>
            </w:r>
            <w:r>
              <w:rPr>
                <w:rFonts w:ascii="宋体" w:eastAsia="宋体" w:cs="宋体" w:hAnsi="宋体" w:hint="eastAsia"/>
                <w:sz w:val="18"/>
                <w:szCs w:val="18"/>
              </w:rPr>
              <w:t>完成社会团体章程规定的宗旨的；（二）自行解散的；（三）分立、合并的；（四）由于其他原因终止的。</w:t>
            </w:r>
          </w:p>
        </w:tc>
        <w:tc>
          <w:tcPr>
            <w:tcW w:w="1497" w:type="dxa"/>
            <w:vMerge/>
            <w:tcBorders>
              <w:top w:val="single" w:sz="4" w:space="0" w:color="auto"/>
              <w:left w:val="single" w:sz="4" w:space="0" w:color="auto"/>
              <w:right w:val="single" w:sz="4" w:space="0" w:color="auto"/>
            </w:tcBorders>
          </w:tcPr>
          <w:p/>
        </w:tc>
        <w:tc>
          <w:tcPr>
            <w:tcW w:w="1240" w:type="dxa"/>
            <w:vMerge/>
            <w:tcBorders>
              <w:top w:val="single" w:sz="4" w:space="0" w:color="auto"/>
              <w:left w:val="single" w:sz="4" w:space="0" w:color="auto"/>
              <w:right w:val="single" w:sz="4" w:space="0" w:color="auto"/>
            </w:tcBorders>
          </w:tcPr>
          <w:p/>
        </w:tc>
        <w:tc>
          <w:tcPr>
            <w:tcW w:w="745" w:type="dxa"/>
            <w:vMerge/>
            <w:tcBorders>
              <w:top w:val="single" w:sz="4" w:space="0" w:color="auto"/>
              <w:left w:val="single" w:sz="4" w:space="0" w:color="auto"/>
              <w:right w:val="single" w:sz="4" w:space="0" w:color="auto"/>
            </w:tcBorders>
          </w:tcPr>
          <w:p/>
        </w:tc>
      </w:tr>
      <w:tr>
        <w:trPr>
          <w:trHeight w:val="3037"/>
        </w:trPr>
        <w:tc>
          <w:tcPr>
            <w:tcW w:w="536"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2</w:t>
            </w:r>
          </w:p>
        </w:tc>
        <w:tc>
          <w:tcPr>
            <w:tcW w:w="1511"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rPr>
            </w:pPr>
            <w:r>
              <w:rPr>
                <w:rFonts w:ascii="宋体" w:eastAsia="宋体" w:cs="宋体" w:hAnsi="宋体" w:hint="eastAsia"/>
                <w:sz w:val="18"/>
                <w:szCs w:val="18"/>
              </w:rPr>
              <w:t>民办非企业单位 成立、变更、注 销登记（含3个子 项）</w:t>
            </w:r>
          </w:p>
          <w:p>
            <w:pPr>
              <w:jc w:val="left"/>
              <w:rPr>
                <w:rFonts w:ascii="宋体" w:eastAsia="宋体" w:cs="宋体" w:hAnsi="宋体" w:hint="eastAsia"/>
                <w:sz w:val="18"/>
                <w:szCs w:val="18"/>
                <w:vertAlign w:val="baseline"/>
              </w:rPr>
            </w:pPr>
          </w:p>
        </w:tc>
        <w:tc>
          <w:tcPr>
            <w:tcW w:w="1228"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lang w:val="en-US"/>
              </w:rPr>
              <w:t>1.</w:t>
            </w:r>
            <w:r>
              <w:rPr>
                <w:rFonts w:ascii="宋体" w:eastAsia="宋体" w:cs="宋体" w:hAnsi="宋体" w:hint="eastAsia"/>
                <w:sz w:val="18"/>
                <w:szCs w:val="18"/>
              </w:rPr>
              <w:t>民办非企业单位成立登记</w:t>
            </w:r>
          </w:p>
        </w:tc>
        <w:tc>
          <w:tcPr>
            <w:tcW w:w="9106" w:type="dxa"/>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lang w:val="en-US" w:eastAsia="zh-CN"/>
              </w:rPr>
              <w:t>1</w:t>
            </w:r>
            <w:r>
              <w:rPr>
                <w:rFonts w:ascii="宋体" w:eastAsia="宋体" w:cs="宋体" w:hAnsi="宋体" w:hint="eastAsia"/>
                <w:sz w:val="18"/>
                <w:szCs w:val="18"/>
                <w:lang w:val="en-US"/>
              </w:rPr>
              <w:t>.</w:t>
            </w:r>
            <w:r>
              <w:rPr>
                <w:rFonts w:ascii="宋体" w:eastAsia="宋体" w:cs="宋体" w:hAnsi="宋体" w:hint="eastAsia"/>
                <w:sz w:val="18"/>
                <w:szCs w:val="18"/>
              </w:rPr>
              <w:t>《慈善法》</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第十条第一款</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设立慈善组织，应当向县级以上人民政府民政部门申请登记，民政部门应当自受理申请之日起三十日内作出决定。符合本法规定条件的，准予登记并向社会公告；不符合本 法规定条件的，不予登记并书面说明理由。</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lang w:val="en-US"/>
              </w:rPr>
              <w:t>2.</w:t>
            </w:r>
            <w:r>
              <w:rPr>
                <w:rFonts w:ascii="宋体" w:eastAsia="宋体" w:cs="宋体" w:hAnsi="宋体" w:hint="eastAsia"/>
                <w:sz w:val="18"/>
                <w:szCs w:val="18"/>
              </w:rPr>
              <w:t>《民办非企业单位登记管理暂行条例》（国务院令第251号）</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第五条第一款</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国务院民政部门和县级以上地方各级人民政府民政部门是本级人民政府的民办非企业单位登记管理机关。</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rPr>
              <w:t>第六条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登记管理机关负责同级业务主管单位审查同意的民办非企业单位的登记管理。</w:t>
            </w:r>
          </w:p>
        </w:tc>
        <w:tc>
          <w:tcPr>
            <w:tcW w:w="1497"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县民政局社会组织管理办公室</w:t>
            </w:r>
          </w:p>
        </w:tc>
        <w:tc>
          <w:tcPr>
            <w:tcW w:w="1240"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县级</w:t>
            </w:r>
          </w:p>
        </w:tc>
        <w:tc>
          <w:tcPr>
            <w:tcW w:w="745"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r>
      <w:tr>
        <w:trPr>
          <w:trHeight w:val="1860"/>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228"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lang w:val="en-US"/>
              </w:rPr>
              <w:t>2.</w:t>
            </w:r>
            <w:r>
              <w:rPr>
                <w:rFonts w:ascii="宋体" w:eastAsia="宋体" w:cs="宋体" w:hAnsi="宋体" w:hint="eastAsia"/>
                <w:sz w:val="18"/>
                <w:szCs w:val="18"/>
              </w:rPr>
              <w:t>民办非企业单位变更登记</w:t>
            </w:r>
          </w:p>
        </w:tc>
        <w:tc>
          <w:tcPr>
            <w:tcW w:w="9106" w:type="dxa"/>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《民办非企业单位登记管理暂行条例》（国务院令第251号）</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rPr>
              <w:t>第十五条民办非企业单位的登记事项需要变更的，应当自业务主管单位审查同意之日起30 内，向登记管理机关申请变更登记。民办非企业单位修改章程，应当自业务主管单位审查同意之日起30日内，报登记机关核准。</w:t>
            </w:r>
          </w:p>
        </w:tc>
        <w:tc>
          <w:tcPr>
            <w:tcW w:w="1497" w:type="dxa"/>
            <w:vMerge/>
            <w:tcBorders>
              <w:top w:val="single" w:sz="4" w:space="0" w:color="auto"/>
              <w:left w:val="single" w:sz="4" w:space="0" w:color="auto"/>
              <w:right w:val="single" w:sz="4" w:space="0" w:color="auto"/>
            </w:tcBorders>
            <w:vAlign w:val="center"/>
          </w:tcPr>
          <w:p/>
        </w:tc>
        <w:tc>
          <w:tcPr>
            <w:tcW w:w="1240"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4231"/>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228"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lang w:val="en-US"/>
              </w:rPr>
              <w:t>3.</w:t>
            </w:r>
            <w:r>
              <w:rPr>
                <w:rFonts w:ascii="宋体" w:eastAsia="宋体" w:cs="宋体" w:hAnsi="宋体" w:hint="eastAsia"/>
                <w:sz w:val="18"/>
                <w:szCs w:val="18"/>
              </w:rPr>
              <w:t>民办非企业单位注销登记</w:t>
            </w:r>
          </w:p>
        </w:tc>
        <w:tc>
          <w:tcPr>
            <w:tcW w:w="9106" w:type="dxa"/>
            <w:tcBorders>
              <w:top w:val="single" w:sz="4" w:space="0" w:color="auto"/>
              <w:left w:val="single" w:sz="4" w:space="0" w:color="auto"/>
              <w:right w:val="single" w:sz="4" w:space="0" w:color="auto"/>
            </w:tcBorders>
            <w:vAlign w:val="center"/>
          </w:tcPr>
          <w:p>
            <w:pPr>
              <w:ind w:left="0" w:firstLineChars="200" w:firstLine="360"/>
              <w:jc w:val="left"/>
              <w:rPr>
                <w:rFonts w:ascii="宋体" w:eastAsia="宋体" w:cs="宋体" w:hAnsi="宋体" w:hint="eastAsia"/>
                <w:sz w:val="18"/>
                <w:szCs w:val="18"/>
              </w:rPr>
            </w:pPr>
            <w:r>
              <w:rPr>
                <w:rFonts w:ascii="宋体" w:eastAsia="宋体" w:cs="宋体" w:hAnsi="宋体" w:hint="eastAsia"/>
                <w:sz w:val="18"/>
                <w:szCs w:val="18"/>
                <w:lang w:val="en-US" w:eastAsia="zh-CN"/>
              </w:rPr>
              <w:t>1.</w:t>
            </w:r>
            <w:r>
              <w:rPr>
                <w:rFonts w:ascii="宋体" w:eastAsia="宋体" w:cs="宋体" w:hAnsi="宋体" w:hint="eastAsia"/>
                <w:sz w:val="18"/>
                <w:szCs w:val="18"/>
              </w:rPr>
              <w:t>《慈善法》</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第十八条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慈善组织终止，应当进行清算。</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慈善组织的决策机构应当在本法第十七条规定的终止情形出现之日起三十日内成立清算组进行清算，并向社会公告。不成立清算组或者清算组不履行职责的，民政部门可以申请人民法院指定有关人员组成清算组进行清算。</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慈善组织清算后的剩余财产，应当按照慈善组织章程的规定转给宗旨相同或者相近的慈善组织；章程未规定的，由民政部门主持转给宗旨相同或者相近的慈善组织，并向社会公告。</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慈善组织清算结束后，应当向其登记的民政部门办理注销登记，并由民政部门向社会公告。</w:t>
            </w:r>
          </w:p>
          <w:p>
            <w:pPr>
              <w:ind w:left="0" w:firstLineChars="200" w:firstLine="360"/>
              <w:jc w:val="left"/>
              <w:rPr>
                <w:rFonts w:ascii="宋体" w:eastAsia="宋体" w:cs="宋体" w:hAnsi="宋体" w:hint="eastAsia"/>
                <w:sz w:val="18"/>
                <w:szCs w:val="18"/>
              </w:rPr>
            </w:pPr>
            <w:r>
              <w:rPr>
                <w:rFonts w:ascii="宋体" w:eastAsia="宋体" w:cs="宋体" w:hAnsi="宋体" w:hint="eastAsia"/>
                <w:sz w:val="18"/>
                <w:szCs w:val="18"/>
                <w:lang w:val="en-US" w:eastAsia="zh-CN"/>
              </w:rPr>
              <w:t>2.</w:t>
            </w:r>
            <w:r>
              <w:rPr>
                <w:rFonts w:ascii="宋体" w:eastAsia="宋体" w:cs="宋体" w:hAnsi="宋体" w:hint="eastAsia"/>
                <w:sz w:val="18"/>
                <w:szCs w:val="18"/>
              </w:rPr>
              <w:t>《民办非企业单位登记管理暂行条例》（国务院令第251号）</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rPr>
              <w:t>第十六条第一款</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民办非企业单位自行解散的，分立、合并的，或者由于其他原因需要注销登记的，应当向登记管理机关办理注销登记。</w:t>
            </w:r>
          </w:p>
        </w:tc>
        <w:tc>
          <w:tcPr>
            <w:tcW w:w="1497" w:type="dxa"/>
            <w:vMerge/>
            <w:tcBorders>
              <w:top w:val="single" w:sz="4" w:space="0" w:color="auto"/>
              <w:left w:val="single" w:sz="4" w:space="0" w:color="auto"/>
              <w:right w:val="single" w:sz="4" w:space="0" w:color="auto"/>
            </w:tcBorders>
            <w:vAlign w:val="center"/>
          </w:tcPr>
          <w:p/>
        </w:tc>
        <w:tc>
          <w:tcPr>
            <w:tcW w:w="1240"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1964"/>
        </w:trPr>
        <w:tc>
          <w:tcPr>
            <w:tcW w:w="536"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3</w:t>
            </w:r>
          </w:p>
        </w:tc>
        <w:tc>
          <w:tcPr>
            <w:tcW w:w="1511"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rPr>
              <w:t>非公募</w:t>
            </w:r>
            <w:r>
              <w:rPr>
                <w:rFonts w:ascii="宋体" w:eastAsia="宋体" w:cs="宋体" w:hAnsi="宋体" w:hint="eastAsia"/>
                <w:sz w:val="18"/>
                <w:szCs w:val="18"/>
                <w:lang w:eastAsia="zh-CN"/>
              </w:rPr>
              <w:t>基金</w:t>
            </w:r>
            <w:r>
              <w:rPr>
                <w:rFonts w:ascii="宋体" w:eastAsia="宋体" w:cs="宋体" w:hAnsi="宋体" w:hint="eastAsia"/>
                <w:sz w:val="18"/>
                <w:szCs w:val="18"/>
              </w:rPr>
              <w:t>会成 立、变更、注销 登记（含3个子 项）</w:t>
            </w:r>
          </w:p>
        </w:tc>
        <w:tc>
          <w:tcPr>
            <w:tcW w:w="1228"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lang w:val="en-US"/>
              </w:rPr>
              <w:t>1.</w:t>
            </w:r>
            <w:r>
              <w:rPr>
                <w:rFonts w:ascii="宋体" w:eastAsia="宋体" w:cs="宋体" w:hAnsi="宋体" w:hint="eastAsia"/>
                <w:sz w:val="18"/>
                <w:szCs w:val="18"/>
              </w:rPr>
              <w:t>非公募</w:t>
            </w:r>
            <w:r>
              <w:rPr>
                <w:rFonts w:ascii="宋体" w:eastAsia="宋体" w:cs="宋体" w:hAnsi="宋体" w:hint="eastAsia"/>
                <w:sz w:val="18"/>
                <w:szCs w:val="18"/>
                <w:lang w:eastAsia="zh-CN"/>
              </w:rPr>
              <w:t>基金</w:t>
            </w:r>
            <w:r>
              <w:rPr>
                <w:rFonts w:ascii="宋体" w:eastAsia="宋体" w:cs="宋体" w:hAnsi="宋体" w:hint="eastAsia"/>
                <w:sz w:val="18"/>
                <w:szCs w:val="18"/>
              </w:rPr>
              <w:t>会设立登记</w:t>
            </w:r>
          </w:p>
        </w:tc>
        <w:tc>
          <w:tcPr>
            <w:tcW w:w="9106" w:type="dxa"/>
            <w:tcBorders>
              <w:top w:val="single" w:sz="4" w:space="0" w:color="auto"/>
              <w:left w:val="single" w:sz="4" w:space="0" w:color="auto"/>
              <w:right w:val="single" w:sz="4" w:space="0" w:color="auto"/>
            </w:tcBorders>
            <w:vAlign w:val="center"/>
          </w:tcPr>
          <w:p>
            <w:pPr>
              <w:ind w:firstLineChars="200" w:firstLine="360"/>
              <w:rPr>
                <w:rFonts w:ascii="宋体" w:eastAsia="宋体" w:cs="宋体" w:hAnsi="宋体" w:hint="eastAsia"/>
                <w:sz w:val="18"/>
                <w:szCs w:val="18"/>
              </w:rPr>
            </w:pPr>
            <w:r>
              <w:rPr>
                <w:rFonts w:ascii="宋体" w:eastAsia="宋体" w:cs="宋体" w:hAnsi="宋体" w:hint="eastAsia"/>
                <w:sz w:val="18"/>
                <w:szCs w:val="18"/>
                <w:lang w:val="en-US"/>
              </w:rPr>
              <w:t>1.</w:t>
            </w:r>
            <w:r>
              <w:rPr>
                <w:rFonts w:ascii="宋体" w:eastAsia="宋体" w:cs="宋体" w:hAnsi="宋体" w:hint="eastAsia"/>
                <w:sz w:val="18"/>
                <w:szCs w:val="18"/>
              </w:rPr>
              <w:t>《</w:t>
            </w:r>
            <w:r>
              <w:rPr>
                <w:rFonts w:ascii="宋体" w:eastAsia="宋体" w:cs="宋体" w:hAnsi="宋体" w:hint="eastAsia"/>
                <w:sz w:val="18"/>
                <w:szCs w:val="18"/>
                <w:lang w:eastAsia="zh-CN"/>
              </w:rPr>
              <w:t>基金</w:t>
            </w:r>
            <w:r>
              <w:rPr>
                <w:rFonts w:ascii="宋体" w:eastAsia="宋体" w:cs="宋体" w:hAnsi="宋体" w:hint="eastAsia"/>
                <w:sz w:val="18"/>
                <w:szCs w:val="18"/>
              </w:rPr>
              <w:t>会管理条例》（国务院令第400号）</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第六条第一款</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国务院民政部门和省、自治区、直辖市人民政府民政部门是基金会的登记管理机关。</w:t>
            </w:r>
          </w:p>
          <w:p>
            <w:pPr>
              <w:ind w:firstLineChars="200" w:firstLine="360"/>
              <w:rPr>
                <w:rFonts w:ascii="宋体" w:eastAsia="宋体" w:cs="宋体" w:hAnsi="宋体" w:hint="eastAsia"/>
                <w:sz w:val="18"/>
                <w:szCs w:val="18"/>
              </w:rPr>
            </w:pPr>
            <w:r>
              <w:rPr>
                <w:rFonts w:ascii="宋体" w:eastAsia="宋体" w:cs="宋体" w:hAnsi="宋体" w:hint="eastAsia"/>
                <w:sz w:val="18"/>
                <w:szCs w:val="18"/>
                <w:lang w:val="en-US"/>
              </w:rPr>
              <w:t>2.</w:t>
            </w:r>
            <w:r>
              <w:rPr>
                <w:rFonts w:ascii="宋体" w:eastAsia="宋体" w:cs="宋体" w:hAnsi="宋体" w:hint="eastAsia"/>
                <w:sz w:val="18"/>
                <w:szCs w:val="18"/>
              </w:rPr>
              <w:t>《慈善法》</w:t>
            </w:r>
          </w:p>
          <w:p>
            <w:pPr>
              <w:jc w:val="left"/>
              <w:rPr>
                <w:rFonts w:ascii="宋体" w:eastAsia="宋体" w:cs="宋体" w:hAnsi="宋体" w:hint="eastAsia"/>
                <w:sz w:val="18"/>
                <w:szCs w:val="18"/>
                <w:vertAlign w:val="baseline"/>
              </w:rPr>
            </w:pPr>
            <w:r>
              <w:rPr>
                <w:rFonts w:ascii="宋体" w:eastAsia="宋体" w:cs="宋体" w:hAnsi="宋体" w:hint="eastAsia"/>
                <w:sz w:val="18"/>
                <w:szCs w:val="18"/>
              </w:rPr>
              <w:t>第十条第一款</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设立慈善组织，应当向县级以上人民政府民政部门申请登记，民政部门应当自受理申请之日起三十日内作出决定。符合本法规定条件的</w:t>
            </w:r>
            <w:r>
              <w:rPr>
                <w:rFonts w:ascii="宋体" w:eastAsia="宋体" w:cs="宋体" w:hAnsi="宋体" w:hint="eastAsia"/>
                <w:sz w:val="18"/>
                <w:szCs w:val="18"/>
                <w:lang w:val="en-US"/>
              </w:rPr>
              <w:t>，</w:t>
            </w:r>
            <w:r>
              <w:rPr>
                <w:rFonts w:ascii="宋体" w:eastAsia="宋体" w:cs="宋体" w:hAnsi="宋体" w:hint="eastAsia"/>
                <w:sz w:val="18"/>
                <w:szCs w:val="18"/>
              </w:rPr>
              <w:t>准予登记并向社会公告；不符合本法规定条件的，不予登记并书面说明理由。</w:t>
            </w:r>
          </w:p>
        </w:tc>
        <w:tc>
          <w:tcPr>
            <w:tcW w:w="1497"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县民政局社会组织管理办公室</w:t>
            </w:r>
          </w:p>
        </w:tc>
        <w:tc>
          <w:tcPr>
            <w:tcW w:w="1240"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县级</w:t>
            </w:r>
          </w:p>
        </w:tc>
        <w:tc>
          <w:tcPr>
            <w:tcW w:w="745"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r>
      <w:tr>
        <w:trPr>
          <w:trHeight w:val="1125"/>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228"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lang w:val="en-US"/>
              </w:rPr>
              <w:t>2.</w:t>
            </w:r>
            <w:r>
              <w:rPr>
                <w:rFonts w:ascii="宋体" w:eastAsia="宋体" w:cs="宋体" w:hAnsi="宋体" w:hint="eastAsia"/>
                <w:sz w:val="18"/>
                <w:szCs w:val="18"/>
              </w:rPr>
              <w:t>非公</w:t>
            </w:r>
            <w:r>
              <w:rPr>
                <w:rFonts w:ascii="宋体" w:eastAsia="宋体" w:cs="宋体" w:hAnsi="宋体" w:hint="eastAsia"/>
                <w:sz w:val="18"/>
                <w:szCs w:val="18"/>
                <w:lang w:eastAsia="zh-CN"/>
              </w:rPr>
              <w:t>募基金</w:t>
            </w:r>
            <w:r>
              <w:rPr>
                <w:rFonts w:ascii="宋体" w:eastAsia="宋体" w:cs="宋体" w:hAnsi="宋体" w:hint="eastAsia"/>
                <w:sz w:val="18"/>
                <w:szCs w:val="18"/>
              </w:rPr>
              <w:t>会变更登记</w:t>
            </w:r>
          </w:p>
        </w:tc>
        <w:tc>
          <w:tcPr>
            <w:tcW w:w="9106" w:type="dxa"/>
            <w:tcBorders>
              <w:top w:val="single" w:sz="4" w:space="0" w:color="auto"/>
              <w:left w:val="single" w:sz="4" w:space="0" w:color="auto"/>
              <w:right w:val="single" w:sz="4" w:space="0" w:color="auto"/>
            </w:tcBorders>
            <w:vAlign w:val="center"/>
          </w:tcPr>
          <w:p>
            <w:pPr>
              <w:ind w:firstLineChars="200" w:firstLine="360"/>
              <w:rPr>
                <w:rFonts w:ascii="宋体" w:eastAsia="宋体" w:cs="宋体" w:hAnsi="宋体" w:hint="eastAsia"/>
                <w:sz w:val="18"/>
                <w:szCs w:val="18"/>
              </w:rPr>
            </w:pPr>
            <w:r>
              <w:rPr>
                <w:rFonts w:ascii="宋体" w:eastAsia="宋体" w:cs="宋体" w:hAnsi="宋体" w:hint="eastAsia"/>
                <w:sz w:val="18"/>
                <w:szCs w:val="18"/>
              </w:rPr>
              <w:t>《</w:t>
            </w:r>
            <w:r>
              <w:rPr>
                <w:rFonts w:ascii="宋体" w:eastAsia="宋体" w:cs="宋体" w:hAnsi="宋体" w:hint="eastAsia"/>
                <w:sz w:val="18"/>
                <w:szCs w:val="18"/>
                <w:lang w:eastAsia="zh-CN"/>
              </w:rPr>
              <w:t>基金</w:t>
            </w:r>
            <w:r>
              <w:rPr>
                <w:rFonts w:ascii="宋体" w:eastAsia="宋体" w:cs="宋体" w:hAnsi="宋体" w:hint="eastAsia"/>
                <w:sz w:val="18"/>
                <w:szCs w:val="18"/>
              </w:rPr>
              <w:t>会</w:t>
            </w:r>
            <w:r>
              <w:rPr>
                <w:rFonts w:ascii="宋体" w:eastAsia="宋体" w:cs="宋体" w:hAnsi="宋体" w:hint="eastAsia"/>
                <w:sz w:val="18"/>
                <w:szCs w:val="18"/>
                <w:lang w:eastAsia="zh-CN"/>
              </w:rPr>
              <w:t>管</w:t>
            </w:r>
            <w:r>
              <w:rPr>
                <w:rFonts w:ascii="宋体" w:eastAsia="宋体" w:cs="宋体" w:hAnsi="宋体" w:hint="eastAsia"/>
                <w:sz w:val="18"/>
                <w:szCs w:val="18"/>
              </w:rPr>
              <w:t>理条例》（国务院令第400号）</w:t>
            </w:r>
          </w:p>
          <w:p>
            <w:pPr>
              <w:jc w:val="left"/>
              <w:rPr>
                <w:rFonts w:ascii="宋体" w:eastAsia="宋体" w:cs="宋体" w:hAnsi="宋体" w:hint="eastAsia"/>
                <w:sz w:val="18"/>
                <w:szCs w:val="18"/>
                <w:vertAlign w:val="baseline"/>
              </w:rPr>
            </w:pPr>
            <w:r>
              <w:rPr>
                <w:rFonts w:ascii="宋体" w:eastAsia="宋体" w:cs="宋体" w:hAnsi="宋体" w:hint="eastAsia"/>
                <w:sz w:val="18"/>
                <w:szCs w:val="18"/>
              </w:rPr>
              <w:t>第十五条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基金会、基金会分支机构、</w:t>
            </w:r>
            <w:r>
              <w:rPr>
                <w:rFonts w:ascii="宋体" w:eastAsia="宋体" w:cs="宋体" w:hAnsi="宋体" w:hint="eastAsia"/>
                <w:sz w:val="18"/>
                <w:szCs w:val="18"/>
                <w:lang w:eastAsia="zh-CN"/>
              </w:rPr>
              <w:t>基金会</w:t>
            </w:r>
            <w:r>
              <w:rPr>
                <w:rFonts w:ascii="宋体" w:eastAsia="宋体" w:cs="宋体" w:hAnsi="宋体" w:hint="eastAsia"/>
                <w:sz w:val="18"/>
                <w:szCs w:val="18"/>
              </w:rPr>
              <w:t>代表机构和境外基金会代表机构的登记事项需要变更的，应当向登记管理机关甲请变更登记。基金会修改章程，应当征得其业务主管单位的同意，并报登记管理机关核准。</w:t>
            </w:r>
          </w:p>
        </w:tc>
        <w:tc>
          <w:tcPr>
            <w:tcW w:w="1497" w:type="dxa"/>
            <w:vMerge/>
            <w:tcBorders>
              <w:top w:val="single" w:sz="4" w:space="0" w:color="auto"/>
              <w:left w:val="single" w:sz="4" w:space="0" w:color="auto"/>
              <w:right w:val="single" w:sz="4" w:space="0" w:color="auto"/>
            </w:tcBorders>
            <w:vAlign w:val="center"/>
          </w:tcPr>
          <w:p/>
        </w:tc>
        <w:tc>
          <w:tcPr>
            <w:tcW w:w="1240"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3898"/>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228"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lang w:val="en-US"/>
              </w:rPr>
              <w:t>3.</w:t>
            </w:r>
            <w:r>
              <w:rPr>
                <w:rFonts w:ascii="宋体" w:eastAsia="宋体" w:cs="宋体" w:hAnsi="宋体" w:hint="eastAsia"/>
                <w:sz w:val="18"/>
                <w:szCs w:val="18"/>
              </w:rPr>
              <w:t>非公</w:t>
            </w:r>
            <w:r>
              <w:rPr>
                <w:rFonts w:ascii="宋体" w:eastAsia="宋体" w:cs="宋体" w:hAnsi="宋体" w:hint="eastAsia"/>
                <w:sz w:val="18"/>
                <w:szCs w:val="18"/>
                <w:lang w:eastAsia="zh-CN"/>
              </w:rPr>
              <w:t>募</w:t>
            </w:r>
            <w:r>
              <w:rPr>
                <w:rFonts w:ascii="宋体" w:eastAsia="宋体" w:cs="宋体" w:hAnsi="宋体" w:hint="eastAsia"/>
                <w:sz w:val="18"/>
                <w:szCs w:val="18"/>
              </w:rPr>
              <w:t>基金会注销登记</w:t>
            </w:r>
          </w:p>
        </w:tc>
        <w:tc>
          <w:tcPr>
            <w:tcW w:w="9106" w:type="dxa"/>
            <w:tcBorders>
              <w:top w:val="single" w:sz="4" w:space="0" w:color="auto"/>
              <w:left w:val="single" w:sz="4" w:space="0" w:color="auto"/>
              <w:right w:val="single" w:sz="4" w:space="0" w:color="auto"/>
            </w:tcBorders>
            <w:vAlign w:val="center"/>
          </w:tcPr>
          <w:p>
            <w:pPr>
              <w:ind w:firstLineChars="200" w:firstLine="360"/>
              <w:rPr>
                <w:rFonts w:ascii="宋体" w:eastAsia="宋体" w:cs="宋体" w:hAnsi="宋体" w:hint="eastAsia"/>
                <w:sz w:val="18"/>
                <w:szCs w:val="18"/>
              </w:rPr>
            </w:pPr>
            <w:r>
              <w:rPr>
                <w:rFonts w:ascii="宋体" w:eastAsia="宋体" w:cs="宋体" w:hAnsi="宋体" w:hint="eastAsia"/>
                <w:sz w:val="18"/>
                <w:szCs w:val="18"/>
                <w:lang w:val="en-US"/>
              </w:rPr>
              <w:t>1.</w:t>
            </w:r>
            <w:r>
              <w:rPr>
                <w:rFonts w:ascii="宋体" w:eastAsia="宋体" w:cs="宋体" w:hAnsi="宋体" w:hint="eastAsia"/>
                <w:sz w:val="18"/>
                <w:szCs w:val="18"/>
              </w:rPr>
              <w:t>《</w:t>
            </w:r>
            <w:r>
              <w:rPr>
                <w:rFonts w:ascii="宋体" w:eastAsia="宋体" w:cs="宋体" w:hAnsi="宋体" w:hint="eastAsia"/>
                <w:sz w:val="18"/>
                <w:szCs w:val="18"/>
                <w:lang w:eastAsia="zh-CN"/>
              </w:rPr>
              <w:t>基金</w:t>
            </w:r>
            <w:r>
              <w:rPr>
                <w:rFonts w:ascii="宋体" w:eastAsia="宋体" w:cs="宋体" w:hAnsi="宋体" w:hint="eastAsia"/>
                <w:sz w:val="18"/>
                <w:szCs w:val="18"/>
              </w:rPr>
              <w:t>会管理条例》（国务院令第400号）</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第十六条</w:t>
            </w:r>
            <w:r>
              <w:rPr>
                <w:rFonts w:ascii="宋体" w:eastAsia="宋体" w:cs="宋体" w:hAnsi="宋体" w:hint="eastAsia"/>
                <w:sz w:val="18"/>
                <w:szCs w:val="18"/>
                <w:lang w:eastAsia="zh-CN"/>
              </w:rPr>
              <w:t>基金</w:t>
            </w:r>
            <w:r>
              <w:rPr>
                <w:rFonts w:ascii="宋体" w:eastAsia="宋体" w:cs="宋体" w:hAnsi="宋体" w:hint="eastAsia"/>
                <w:sz w:val="18"/>
                <w:szCs w:val="18"/>
              </w:rPr>
              <w:t>会、境外基金会代表机构有下列情形之一的，应当向登记管理机关申请注销 登记：</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w:t>
            </w:r>
            <w:r>
              <w:rPr>
                <w:rFonts w:ascii="宋体" w:eastAsia="宋体" w:cs="宋体" w:hAnsi="宋体" w:hint="eastAsia"/>
                <w:sz w:val="18"/>
                <w:szCs w:val="18"/>
                <w:lang w:val="en-US"/>
              </w:rPr>
              <w:t>)</w:t>
            </w:r>
            <w:r>
              <w:rPr>
                <w:rFonts w:ascii="宋体" w:eastAsia="宋体" w:cs="宋体" w:hAnsi="宋体" w:hint="eastAsia"/>
                <w:sz w:val="18"/>
                <w:szCs w:val="18"/>
              </w:rPr>
              <w:t>按照章程规定终止的；</w:t>
            </w:r>
          </w:p>
          <w:p>
            <w:pPr>
              <w:ind w:firstLineChars="200" w:firstLine="360"/>
              <w:rPr>
                <w:rFonts w:ascii="宋体" w:eastAsia="宋体" w:cs="宋体" w:hAnsi="宋体" w:hint="eastAsia"/>
                <w:sz w:val="18"/>
                <w:szCs w:val="18"/>
              </w:rPr>
            </w:pPr>
            <w:r>
              <w:rPr>
                <w:rFonts w:ascii="宋体" w:eastAsia="宋体" w:cs="宋体" w:hAnsi="宋体" w:hint="eastAsia"/>
                <w:sz w:val="18"/>
                <w:szCs w:val="18"/>
                <w:lang w:val="en-US"/>
              </w:rPr>
              <w:t>(</w:t>
            </w:r>
            <w:r>
              <w:rPr>
                <w:rFonts w:ascii="宋体" w:eastAsia="宋体" w:cs="宋体" w:hAnsi="宋体" w:hint="eastAsia"/>
                <w:sz w:val="18"/>
                <w:szCs w:val="18"/>
              </w:rPr>
              <w:t>二</w:t>
            </w:r>
            <w:r>
              <w:rPr>
                <w:rFonts w:ascii="宋体" w:eastAsia="宋体" w:cs="宋体" w:hAnsi="宋体" w:hint="eastAsia"/>
                <w:sz w:val="18"/>
                <w:szCs w:val="18"/>
                <w:lang w:val="en-US"/>
              </w:rPr>
              <w:t>）</w:t>
            </w:r>
            <w:r>
              <w:rPr>
                <w:rFonts w:ascii="宋体" w:eastAsia="宋体" w:cs="宋体" w:hAnsi="宋体" w:hint="eastAsia"/>
                <w:sz w:val="18"/>
                <w:szCs w:val="18"/>
              </w:rPr>
              <w:t>无法按照章程规定的宗旨继续从事公益活动的；</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(三）由于其他原因终止的。</w:t>
            </w:r>
          </w:p>
          <w:p>
            <w:pPr>
              <w:ind w:firstLineChars="200" w:firstLine="360"/>
              <w:rPr>
                <w:rFonts w:ascii="宋体" w:eastAsia="宋体" w:cs="宋体" w:hAnsi="宋体" w:hint="eastAsia"/>
                <w:sz w:val="18"/>
                <w:szCs w:val="18"/>
              </w:rPr>
            </w:pPr>
            <w:r>
              <w:rPr>
                <w:rFonts w:ascii="宋体" w:eastAsia="宋体" w:cs="宋体" w:hAnsi="宋体" w:hint="eastAsia"/>
                <w:sz w:val="18"/>
                <w:szCs w:val="18"/>
                <w:lang w:val="en-US"/>
              </w:rPr>
              <w:t>2.</w:t>
            </w:r>
            <w:r>
              <w:rPr>
                <w:rFonts w:ascii="宋体" w:eastAsia="宋体" w:cs="宋体" w:hAnsi="宋体" w:hint="eastAsia"/>
                <w:sz w:val="18"/>
                <w:szCs w:val="18"/>
              </w:rPr>
              <w:t>《慈善法》</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第十</w:t>
            </w:r>
            <w:r>
              <w:rPr>
                <w:rFonts w:ascii="宋体" w:eastAsia="宋体" w:cs="宋体" w:hAnsi="宋体" w:hint="eastAsia"/>
                <w:sz w:val="18"/>
                <w:szCs w:val="18"/>
                <w:lang w:eastAsia="zh-CN"/>
              </w:rPr>
              <w:t>八条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慈善组织终止，应当进行清算。</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慈善组织的决策机构应当在本法第十七条规定的终止情形出现之日起三十日内成立清算组进行清算，并向社会公告。不成立清算组或者清算组不履行职责的，民政部门可以申请人民法院指定有关人员组成清算组进行清算。</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慈善组织清算后的剩余财产，应当按照慈善组织章程的规定转给宗旨相同或者相近的慈善组织；章程未规定的，由民政部门主持转给宗旨相同或者相近的慈善组织，并向社会公告。</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rPr>
              <w:t>慈善组织清算结束后，应当向其登记的民政部门办理注销登记，并由民政部门向社会公告。</w:t>
            </w:r>
          </w:p>
        </w:tc>
        <w:tc>
          <w:tcPr>
            <w:tcW w:w="1497" w:type="dxa"/>
            <w:vMerge/>
            <w:tcBorders>
              <w:top w:val="single" w:sz="4" w:space="0" w:color="auto"/>
              <w:left w:val="single" w:sz="4" w:space="0" w:color="auto"/>
              <w:right w:val="single" w:sz="4" w:space="0" w:color="auto"/>
            </w:tcBorders>
            <w:vAlign w:val="center"/>
          </w:tcPr>
          <w:p/>
        </w:tc>
        <w:tc>
          <w:tcPr>
            <w:tcW w:w="1240"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1662"/>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4</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rPr>
              <w:t>公开募捐资格审 核</w:t>
            </w:r>
          </w:p>
        </w:tc>
        <w:tc>
          <w:tcPr>
            <w:tcW w:w="1228"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c>
          <w:tcPr>
            <w:tcW w:w="9106" w:type="dxa"/>
            <w:tcBorders>
              <w:top w:val="single" w:sz="4" w:space="0" w:color="auto"/>
              <w:left w:val="single" w:sz="4" w:space="0" w:color="auto"/>
              <w:right w:val="single" w:sz="4" w:space="0" w:color="auto"/>
            </w:tcBorders>
            <w:vAlign w:val="center"/>
          </w:tcPr>
          <w:p>
            <w:pPr>
              <w:ind w:firstLineChars="200" w:firstLine="360"/>
              <w:rPr>
                <w:rFonts w:ascii="宋体" w:eastAsia="宋体" w:cs="宋体" w:hAnsi="宋体" w:hint="eastAsia"/>
                <w:sz w:val="18"/>
                <w:szCs w:val="18"/>
                <w:lang w:eastAsia="zh-CN"/>
              </w:rPr>
            </w:pPr>
            <w:r>
              <w:rPr>
                <w:rFonts w:ascii="宋体" w:eastAsia="宋体" w:cs="宋体" w:hAnsi="宋体" w:hint="eastAsia"/>
                <w:sz w:val="18"/>
                <w:szCs w:val="18"/>
                <w:lang w:eastAsia="zh-CN"/>
              </w:rPr>
              <w:t>《慈善法》</w:t>
            </w:r>
          </w:p>
          <w:p>
            <w:pPr>
              <w:jc w:val="left"/>
              <w:rPr>
                <w:rFonts w:ascii="宋体" w:eastAsia="宋体" w:cs="宋体" w:hAnsi="宋体" w:hint="eastAsia"/>
                <w:sz w:val="18"/>
                <w:szCs w:val="18"/>
                <w:vertAlign w:val="baseline"/>
              </w:rPr>
            </w:pPr>
            <w:r>
              <w:rPr>
                <w:rFonts w:ascii="宋体" w:eastAsia="宋体" w:cs="宋体" w:hAnsi="宋体" w:hint="eastAsia"/>
                <w:sz w:val="18"/>
                <w:szCs w:val="18"/>
              </w:rPr>
              <w:t>十二条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法律、行政法规规定自登记之日起可以公开募捐的基金会和社会团体，由民政部门直接发给公开募捐资格证书。</w:t>
            </w:r>
          </w:p>
        </w:tc>
        <w:tc>
          <w:tcPr>
            <w:tcW w:w="1497"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县民政局社会组织管理办公室</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r>
      <w:tr>
        <w:trPr>
          <w:trHeight w:val="999"/>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eastAsia="zh-CN"/>
              </w:rPr>
            </w:pPr>
            <w:r>
              <w:rPr>
                <w:rFonts w:ascii="宋体" w:eastAsia="宋体" w:cs="宋体" w:hAnsi="宋体" w:hint="eastAsia"/>
                <w:sz w:val="18"/>
                <w:szCs w:val="18"/>
                <w:lang w:eastAsia="zh-CN"/>
              </w:rPr>
              <w:t>社会团体修改章程核准</w:t>
            </w:r>
          </w:p>
        </w:tc>
        <w:tc>
          <w:tcPr>
            <w:tcW w:w="1228" w:type="dxa"/>
            <w:tcBorders>
              <w:top w:val="single" w:sz="4" w:space="0" w:color="auto"/>
              <w:left w:val="single" w:sz="4" w:space="0" w:color="auto"/>
              <w:right w:val="single" w:sz="4" w:space="0" w:color="auto"/>
            </w:tcBorders>
            <w:vAlign w:val="center"/>
          </w:tcPr>
          <w:p>
            <w:pPr>
              <w:ind w:firstLineChars="200" w:firstLine="360"/>
              <w:rPr>
                <w:rFonts w:ascii="宋体" w:eastAsia="宋体" w:cs="宋体" w:hAnsi="宋体" w:hint="eastAsia"/>
                <w:sz w:val="18"/>
                <w:szCs w:val="18"/>
                <w:lang w:eastAsia="zh-CN"/>
              </w:rPr>
            </w:pPr>
          </w:p>
        </w:tc>
        <w:tc>
          <w:tcPr>
            <w:tcW w:w="9106" w:type="dxa"/>
            <w:tcBorders>
              <w:top w:val="single" w:sz="4" w:space="0" w:color="auto"/>
              <w:left w:val="single" w:sz="4" w:space="0" w:color="auto"/>
              <w:right w:val="single" w:sz="4" w:space="0" w:color="auto"/>
            </w:tcBorders>
            <w:vAlign w:val="center"/>
          </w:tcPr>
          <w:p>
            <w:pPr>
              <w:ind w:firstLineChars="200" w:firstLine="360"/>
              <w:rPr>
                <w:rFonts w:ascii="宋体" w:eastAsia="宋体" w:cs="宋体" w:hAnsi="宋体" w:hint="eastAsia"/>
                <w:sz w:val="18"/>
                <w:szCs w:val="18"/>
                <w:lang w:eastAsia="zh-CN"/>
              </w:rPr>
            </w:pPr>
            <w:r>
              <w:rPr>
                <w:rFonts w:ascii="宋体" w:eastAsia="宋体" w:cs="宋体" w:hAnsi="宋体" w:hint="eastAsia"/>
                <w:sz w:val="18"/>
                <w:szCs w:val="18"/>
                <w:lang w:eastAsia="zh-CN"/>
              </w:rPr>
              <w:t>《社会团体登记管理条例》（国务院令第250号公布，第666号修订</w:t>
            </w:r>
            <w:r>
              <w:rPr>
                <w:rFonts w:ascii="宋体" w:eastAsia="宋体" w:cs="宋体" w:hAnsi="宋体" w:hint="eastAsia"/>
                <w:sz w:val="18"/>
                <w:szCs w:val="18"/>
                <w:lang w:val="en-US"/>
              </w:rPr>
              <w:t>）</w:t>
            </w:r>
          </w:p>
          <w:p>
            <w:pPr>
              <w:ind w:firstLineChars="200" w:firstLine="360"/>
              <w:rPr>
                <w:rFonts w:ascii="宋体" w:eastAsia="宋体" w:cs="宋体" w:hAnsi="宋体" w:hint="eastAsia"/>
                <w:sz w:val="18"/>
                <w:szCs w:val="18"/>
                <w:lang w:eastAsia="zh-CN"/>
              </w:rPr>
            </w:pPr>
            <w:r>
              <w:rPr>
                <w:rFonts w:ascii="宋体" w:eastAsia="宋体" w:cs="宋体" w:hAnsi="宋体" w:hint="eastAsia"/>
                <w:sz w:val="18"/>
                <w:szCs w:val="18"/>
                <w:lang w:eastAsia="zh-CN"/>
              </w:rPr>
              <w:t>第十八条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lang w:eastAsia="zh-CN"/>
              </w:rPr>
              <w:t>社会团体的登记事项需要变更的，应当自业务主管单位审查同意之日起30日内， 向登记管理机关申请变更登记。社会团体修改章程，应当自业务主管单位审查同意之日起30日内，报登记管理机关核准。</w:t>
            </w:r>
          </w:p>
        </w:tc>
        <w:tc>
          <w:tcPr>
            <w:tcW w:w="1497"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lang w:eastAsia="zh-CN"/>
              </w:rPr>
            </w:pPr>
            <w:r>
              <w:rPr>
                <w:rFonts w:ascii="宋体" w:eastAsia="宋体" w:cs="宋体" w:hAnsi="宋体" w:hint="eastAsia"/>
                <w:sz w:val="18"/>
                <w:szCs w:val="18"/>
                <w:lang w:eastAsia="zh-CN"/>
              </w:rPr>
              <w:t>县民政局社会组织管理办公室</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r>
      <w:tr>
        <w:trPr>
          <w:trHeight w:val="1109"/>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6</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eastAsia="zh-CN"/>
              </w:rPr>
            </w:pPr>
            <w:r>
              <w:rPr>
                <w:rFonts w:ascii="宋体" w:eastAsia="宋体" w:cs="宋体" w:hAnsi="宋体" w:hint="eastAsia"/>
                <w:sz w:val="18"/>
                <w:szCs w:val="18"/>
                <w:lang w:eastAsia="zh-CN"/>
              </w:rPr>
              <w:t>民办非企业单位修改章程核准</w:t>
            </w:r>
          </w:p>
        </w:tc>
        <w:tc>
          <w:tcPr>
            <w:tcW w:w="1228" w:type="dxa"/>
            <w:tcBorders>
              <w:top w:val="single" w:sz="4" w:space="0" w:color="auto"/>
              <w:left w:val="single" w:sz="4" w:space="0" w:color="auto"/>
              <w:right w:val="single" w:sz="4" w:space="0" w:color="auto"/>
            </w:tcBorders>
            <w:vAlign w:val="center"/>
          </w:tcPr>
          <w:p>
            <w:pPr>
              <w:ind w:firstLineChars="200" w:firstLine="360"/>
              <w:rPr>
                <w:rFonts w:ascii="宋体" w:eastAsia="宋体" w:cs="宋体" w:hAnsi="宋体" w:hint="eastAsia"/>
                <w:sz w:val="18"/>
                <w:szCs w:val="18"/>
                <w:lang w:eastAsia="zh-CN"/>
              </w:rPr>
            </w:pPr>
          </w:p>
        </w:tc>
        <w:tc>
          <w:tcPr>
            <w:tcW w:w="9106" w:type="dxa"/>
            <w:tcBorders>
              <w:top w:val="single" w:sz="4" w:space="0" w:color="auto"/>
              <w:left w:val="single" w:sz="4" w:space="0" w:color="auto"/>
              <w:right w:val="single" w:sz="4" w:space="0" w:color="auto"/>
            </w:tcBorders>
            <w:vAlign w:val="center"/>
          </w:tcPr>
          <w:p>
            <w:pPr>
              <w:ind w:firstLineChars="200" w:firstLine="360"/>
              <w:rPr>
                <w:rFonts w:ascii="宋体" w:eastAsia="宋体" w:cs="宋体" w:hAnsi="宋体" w:hint="eastAsia"/>
                <w:sz w:val="18"/>
                <w:szCs w:val="18"/>
                <w:lang w:eastAsia="zh-CN"/>
              </w:rPr>
            </w:pPr>
            <w:r>
              <w:rPr>
                <w:rFonts w:ascii="宋体" w:eastAsia="宋体" w:cs="宋体" w:hAnsi="宋体" w:hint="eastAsia"/>
                <w:sz w:val="18"/>
                <w:szCs w:val="18"/>
                <w:lang w:eastAsia="zh-CN"/>
              </w:rPr>
              <w:t>《民办非企业单位登记管理暂行条例》（国务院令第251号）</w:t>
            </w:r>
          </w:p>
          <w:p>
            <w:pPr>
              <w:ind w:firstLineChars="200" w:firstLine="360"/>
              <w:rPr>
                <w:rFonts w:ascii="宋体" w:eastAsia="宋体" w:cs="宋体" w:hAnsi="宋体" w:hint="eastAsia"/>
                <w:sz w:val="18"/>
                <w:szCs w:val="18"/>
                <w:lang w:eastAsia="zh-CN"/>
              </w:rPr>
            </w:pPr>
            <w:r>
              <w:rPr>
                <w:rFonts w:ascii="宋体" w:eastAsia="宋体" w:cs="宋体" w:hAnsi="宋体" w:hint="eastAsia"/>
                <w:sz w:val="18"/>
                <w:szCs w:val="18"/>
                <w:lang w:eastAsia="zh-CN"/>
              </w:rPr>
              <w:t>第十五条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lang w:eastAsia="zh-CN"/>
              </w:rPr>
              <w:t>民办非企业单位的登记事项需要变更的，应当自业务主管单位审查同意之日起30 内，向登记管理机关申请变更登记。民办非企业单位修改章程，应当自业务主管单位审查同意之日起30日内，报登记机关核准。</w:t>
            </w:r>
          </w:p>
        </w:tc>
        <w:tc>
          <w:tcPr>
            <w:tcW w:w="1497"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lang w:eastAsia="zh-CN"/>
              </w:rPr>
              <w:t>县民政局社会组织管理办公室</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r>
      <w:tr>
        <w:trPr>
          <w:trHeight w:val="1109"/>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7</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lang w:val="en-US" w:eastAsia="zh-CN"/>
              </w:rPr>
              <w:t>非公募基</w:t>
            </w:r>
            <w:r>
              <w:rPr>
                <w:rFonts w:ascii="宋体" w:eastAsia="宋体" w:cs="宋体" w:hAnsi="宋体" w:hint="eastAsia"/>
                <w:sz w:val="18"/>
                <w:szCs w:val="18"/>
                <w:lang w:val="en-US"/>
              </w:rPr>
              <w:t>金会修改章程核准</w:t>
            </w:r>
          </w:p>
        </w:tc>
        <w:tc>
          <w:tcPr>
            <w:tcW w:w="1228"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c>
          <w:tcPr>
            <w:tcW w:w="9106" w:type="dxa"/>
            <w:tcBorders>
              <w:top w:val="single" w:sz="4" w:space="0" w:color="auto"/>
              <w:left w:val="single" w:sz="4" w:space="0" w:color="auto"/>
              <w:right w:val="single" w:sz="4" w:space="0" w:color="auto"/>
            </w:tcBorders>
            <w:vAlign w:val="center"/>
          </w:tcPr>
          <w:p>
            <w:pPr>
              <w:ind w:firstLineChars="200" w:firstLine="360"/>
              <w:rPr>
                <w:rFonts w:ascii="宋体" w:eastAsia="宋体" w:cs="宋体" w:hAnsi="宋体" w:hint="eastAsia"/>
                <w:sz w:val="18"/>
                <w:szCs w:val="18"/>
                <w:lang w:eastAsia="zh-CN"/>
              </w:rPr>
            </w:pPr>
            <w:r>
              <w:rPr>
                <w:rFonts w:ascii="宋体" w:eastAsia="宋体" w:cs="宋体" w:hAnsi="宋体" w:hint="eastAsia"/>
                <w:sz w:val="18"/>
                <w:szCs w:val="18"/>
                <w:lang w:eastAsia="zh-CN"/>
              </w:rPr>
              <w:t>《基金会管理条例》（国务院令第400号）</w:t>
            </w:r>
          </w:p>
          <w:p>
            <w:pPr>
              <w:ind w:firstLineChars="200" w:firstLine="360"/>
              <w:rPr>
                <w:rFonts w:ascii="宋体" w:eastAsia="宋体" w:cs="宋体" w:hAnsi="宋体" w:hint="eastAsia"/>
                <w:sz w:val="18"/>
                <w:szCs w:val="18"/>
                <w:lang w:eastAsia="zh-CN"/>
              </w:rPr>
            </w:pPr>
            <w:r>
              <w:rPr>
                <w:rFonts w:ascii="宋体" w:eastAsia="宋体" w:cs="宋体" w:hAnsi="宋体" w:hint="eastAsia"/>
                <w:sz w:val="18"/>
                <w:szCs w:val="18"/>
                <w:lang w:eastAsia="zh-CN"/>
              </w:rPr>
              <w:t>第十五条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lang w:eastAsia="zh-CN"/>
              </w:rPr>
              <w:t>基金会、基金会分支机构、基金会代表机构和境外基金会代表机构的登记事项需要变更的，应当向登记管理机关申请变更登记。</w:t>
            </w:r>
          </w:p>
          <w:p>
            <w:pPr>
              <w:ind w:firstLineChars="200" w:firstLine="360"/>
              <w:rPr>
                <w:rFonts w:ascii="宋体" w:eastAsia="宋体" w:cs="宋体" w:hAnsi="宋体" w:hint="eastAsia"/>
                <w:sz w:val="18"/>
                <w:szCs w:val="18"/>
                <w:vertAlign w:val="baseline"/>
              </w:rPr>
            </w:pPr>
            <w:r>
              <w:rPr>
                <w:rFonts w:ascii="宋体" w:eastAsia="宋体" w:cs="宋体" w:hAnsi="宋体" w:hint="eastAsia"/>
                <w:sz w:val="18"/>
                <w:szCs w:val="18"/>
                <w:lang w:eastAsia="zh-CN"/>
              </w:rPr>
              <w:t>基金会修改章程，应当征得其业务主管单位的同意，并报登记管理机关核准。</w:t>
            </w:r>
          </w:p>
        </w:tc>
        <w:tc>
          <w:tcPr>
            <w:tcW w:w="1497"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lang w:eastAsia="zh-CN"/>
              </w:rPr>
              <w:t>县民政局社会组织管理办公室</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r>
      <w:tr>
        <w:trPr>
          <w:trHeight w:val="1212"/>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val="en-US" w:eastAsia="zh-CN"/>
              </w:rPr>
            </w:pPr>
            <w:r>
              <w:rPr>
                <w:rFonts w:ascii="宋体" w:eastAsia="宋体" w:cs="宋体" w:hAnsi="宋体" w:hint="eastAsia"/>
                <w:color w:val="auto"/>
                <w:sz w:val="18"/>
                <w:szCs w:val="18"/>
                <w:vertAlign w:val="baseline"/>
                <w:lang w:val="en-US" w:eastAsia="zh-CN"/>
              </w:rPr>
              <w:t>8</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建设经营性公墓审批</w:t>
            </w:r>
          </w:p>
        </w:tc>
        <w:tc>
          <w:tcPr>
            <w:tcW w:w="1228"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ind w:left="0" w:firstLineChars="200" w:firstLine="360"/>
              <w:jc w:val="left"/>
              <w:rPr>
                <w:rFonts w:ascii="宋体" w:eastAsia="宋体" w:cs="宋体" w:hAnsi="宋体" w:hint="eastAsia"/>
                <w:color w:val="auto"/>
                <w:sz w:val="18"/>
                <w:szCs w:val="18"/>
                <w:vertAlign w:val="baseline"/>
              </w:rPr>
            </w:pPr>
            <w:r>
              <w:rPr>
                <w:rFonts w:ascii="宋体" w:eastAsia="宋体" w:cs="宋体" w:hAnsi="宋体" w:hint="eastAsia"/>
                <w:color w:val="auto"/>
                <w:sz w:val="18"/>
                <w:szCs w:val="18"/>
                <w:vertAlign w:val="baseline"/>
              </w:rPr>
              <w:t>《殡葬管理条例》（国务院令第225号发布，国务院令628号修</w:t>
            </w:r>
            <w:r>
              <w:rPr>
                <w:rFonts w:ascii="宋体" w:eastAsia="宋体" w:cs="宋体" w:hAnsi="宋体" w:hint="eastAsia"/>
                <w:color w:val="auto"/>
                <w:sz w:val="18"/>
                <w:szCs w:val="18"/>
                <w:vertAlign w:val="baseline"/>
                <w:lang w:eastAsia="zh-CN"/>
              </w:rPr>
              <w:t>订</w:t>
            </w:r>
            <w:r>
              <w:rPr>
                <w:rFonts w:ascii="宋体" w:eastAsia="宋体" w:cs="宋体" w:hAnsi="宋体" w:hint="eastAsia"/>
                <w:color w:val="auto"/>
                <w:sz w:val="18"/>
                <w:szCs w:val="18"/>
                <w:vertAlign w:val="baseline"/>
              </w:rPr>
              <w:t xml:space="preserve">)   </w:t>
            </w:r>
          </w:p>
          <w:p>
            <w:pPr>
              <w:numPr>
                <w:ilvl w:val="0"/>
                <w:numId w:val="1"/>
              </w:numPr>
              <w:ind w:left="360" w:firstLine="0"/>
              <w:jc w:val="left"/>
              <w:rPr>
                <w:rFonts w:ascii="宋体" w:eastAsia="宋体" w:cs="宋体" w:hAnsi="宋体" w:hint="eastAsia"/>
                <w:color w:val="auto"/>
                <w:sz w:val="18"/>
                <w:szCs w:val="18"/>
                <w:vertAlign w:val="baseline"/>
                <w:lang w:val="en-US" w:eastAsia="zh-CN"/>
              </w:rPr>
            </w:pPr>
            <w:r>
              <w:rPr>
                <w:rFonts w:ascii="宋体" w:eastAsia="宋体" w:cs="宋体" w:hAnsi="宋体" w:hint="eastAsia"/>
                <w:color w:val="auto"/>
                <w:sz w:val="18"/>
                <w:szCs w:val="18"/>
                <w:vertAlign w:val="baseline"/>
                <w:lang w:val="en-US" w:eastAsia="zh-CN"/>
              </w:rPr>
              <w:t xml:space="preserve"> 国务院民政部门负责全国的殡葬管理工作。县级以上人民政府民政部门负责本行政区域内的殡葬管理工作。</w:t>
            </w:r>
          </w:p>
          <w:p>
            <w:pPr>
              <w:jc w:val="left"/>
              <w:rPr>
                <w:rFonts w:ascii="宋体" w:eastAsia="宋体" w:cs="宋体" w:hAnsi="宋体" w:hint="eastAsia"/>
                <w:color w:val="auto"/>
                <w:sz w:val="18"/>
                <w:szCs w:val="18"/>
                <w:vertAlign w:val="baseline"/>
                <w:lang w:val="en-US" w:eastAsia="zh-CN"/>
              </w:rPr>
            </w:pPr>
            <w:r>
              <w:rPr>
                <w:rFonts w:ascii="宋体" w:eastAsia="宋体" w:cs="宋体" w:hAnsi="宋体" w:hint="eastAsia"/>
                <w:color w:val="auto"/>
                <w:sz w:val="18"/>
                <w:szCs w:val="18"/>
                <w:vertAlign w:val="baseline"/>
                <w:lang w:val="en-US" w:eastAsia="zh-CN"/>
              </w:rPr>
              <w:t xml:space="preserve">    第八条  建设殡仪馆、火葬场，由县级人民政府审批；建设殡仪服务站、骨灰楼堂，由县级人民政府的民政部门提出方案，报本级人民政府审批；建设殡仪服务站、骨灰堂，由县级人民政府和社区的市、自治州人民政府的民政部门审核同意后，报省、自治区、直辖市人民政府民政部门审批。农村为村民设置公益性墓地，经乡级人民政府审核同意后，报县级人民政府民政部门审批。</w:t>
            </w:r>
          </w:p>
        </w:tc>
        <w:tc>
          <w:tcPr>
            <w:tcW w:w="1497"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rPr>
            </w:pPr>
            <w:r>
              <w:rPr>
                <w:rFonts w:ascii="宋体" w:eastAsia="宋体" w:cs="宋体" w:hAnsi="宋体" w:hint="eastAsia"/>
                <w:color w:val="auto"/>
                <w:sz w:val="18"/>
                <w:szCs w:val="18"/>
                <w:vertAlign w:val="baseline"/>
                <w:lang w:eastAsia="zh-CN"/>
              </w:rPr>
              <w:t>县民政局</w:t>
            </w:r>
            <w:r>
              <w:rPr>
                <w:rFonts w:ascii="宋体" w:eastAsia="宋体" w:cs="宋体" w:hAnsi="宋体" w:hint="eastAsia"/>
                <w:color w:val="auto"/>
                <w:sz w:val="18"/>
                <w:szCs w:val="18"/>
                <w:vertAlign w:val="baseline"/>
              </w:rPr>
              <w:t>社会事务和区划地名股</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rPr>
            </w:pPr>
            <w:r>
              <w:rPr>
                <w:rFonts w:ascii="宋体" w:eastAsia="宋体" w:cs="宋体" w:hAnsi="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FF0000"/>
                <w:sz w:val="18"/>
                <w:szCs w:val="18"/>
                <w:vertAlign w:val="baseline"/>
              </w:rPr>
            </w:pPr>
          </w:p>
        </w:tc>
      </w:tr>
      <w:tr>
        <w:trPr>
          <w:trHeight w:val="90"/>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val="en-US" w:eastAsia="zh-CN"/>
              </w:rPr>
            </w:pPr>
            <w:r>
              <w:rPr>
                <w:rFonts w:ascii="宋体" w:eastAsia="宋体" w:cs="宋体" w:hAnsi="宋体" w:hint="eastAsia"/>
                <w:color w:val="auto"/>
                <w:sz w:val="18"/>
                <w:szCs w:val="18"/>
                <w:vertAlign w:val="baseline"/>
                <w:lang w:val="en-US" w:eastAsia="zh-CN"/>
              </w:rPr>
              <w:t>9</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建设殡仪服务站、骨灰（楼）堂审批</w:t>
            </w:r>
          </w:p>
        </w:tc>
        <w:tc>
          <w:tcPr>
            <w:tcW w:w="1228"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vertAlign w:val="baseline"/>
              </w:rPr>
            </w:pPr>
          </w:p>
        </w:tc>
        <w:tc>
          <w:tcPr>
            <w:tcW w:w="9106" w:type="dxa"/>
            <w:tcBorders>
              <w:top w:val="single" w:sz="4" w:space="0" w:color="auto"/>
              <w:left w:val="single" w:sz="4" w:space="0" w:color="auto"/>
              <w:right w:val="single" w:sz="4" w:space="0" w:color="auto"/>
            </w:tcBorders>
            <w:vAlign w:val="center"/>
          </w:tcPr>
          <w:p>
            <w:pPr>
              <w:ind w:left="0" w:firstLineChars="200" w:firstLine="360"/>
              <w:jc w:val="left"/>
              <w:rPr>
                <w:rFonts w:ascii="宋体" w:eastAsia="宋体" w:cs="宋体" w:hAnsi="宋体" w:hint="eastAsia"/>
                <w:color w:val="auto"/>
                <w:sz w:val="18"/>
                <w:szCs w:val="18"/>
                <w:vertAlign w:val="baseline"/>
              </w:rPr>
            </w:pPr>
            <w:r>
              <w:rPr>
                <w:rFonts w:ascii="宋体" w:eastAsia="宋体" w:cs="宋体" w:hAnsi="宋体" w:hint="eastAsia"/>
                <w:color w:val="auto"/>
                <w:sz w:val="18"/>
                <w:szCs w:val="18"/>
                <w:vertAlign w:val="baseline"/>
              </w:rPr>
              <w:t xml:space="preserve"> 《殡葬管理条例》（国务院令第225号发布，国务院令628号修</w:t>
            </w:r>
            <w:r>
              <w:rPr>
                <w:rFonts w:ascii="宋体" w:eastAsia="宋体" w:cs="宋体" w:hAnsi="宋体" w:hint="eastAsia"/>
                <w:color w:val="auto"/>
                <w:sz w:val="18"/>
                <w:szCs w:val="18"/>
                <w:vertAlign w:val="baseline"/>
                <w:lang w:eastAsia="zh-CN"/>
              </w:rPr>
              <w:t>订</w:t>
            </w:r>
            <w:r>
              <w:rPr>
                <w:rFonts w:ascii="宋体" w:eastAsia="宋体" w:cs="宋体" w:hAnsi="宋体" w:hint="eastAsia"/>
                <w:color w:val="auto"/>
                <w:sz w:val="18"/>
                <w:szCs w:val="18"/>
                <w:vertAlign w:val="baseline"/>
              </w:rPr>
              <w:t xml:space="preserve">)   </w:t>
            </w:r>
          </w:p>
          <w:p>
            <w:pPr>
              <w:numPr>
                <w:ilvl w:val="0"/>
                <w:numId w:val="1"/>
              </w:numPr>
              <w:ind w:left="360" w:firstLine="0"/>
              <w:jc w:val="left"/>
              <w:rPr>
                <w:rFonts w:ascii="宋体" w:eastAsia="宋体" w:cs="宋体" w:hAnsi="宋体" w:hint="eastAsia"/>
                <w:color w:val="auto"/>
                <w:sz w:val="18"/>
                <w:szCs w:val="18"/>
                <w:vertAlign w:val="baseline"/>
                <w:lang w:val="en-US" w:eastAsia="zh-CN"/>
              </w:rPr>
            </w:pPr>
            <w:r>
              <w:rPr>
                <w:rFonts w:ascii="宋体" w:eastAsia="宋体" w:cs="宋体" w:hAnsi="宋体" w:hint="eastAsia"/>
                <w:color w:val="auto"/>
                <w:sz w:val="18"/>
                <w:szCs w:val="18"/>
                <w:vertAlign w:val="baseline"/>
                <w:lang w:val="en-US" w:eastAsia="zh-CN"/>
              </w:rPr>
              <w:t xml:space="preserve"> 国务院民政部门负责全国的殡葬管理工作。县级以上人民政府民政部门负责本行政区域内的殡葬管理工作。</w:t>
            </w:r>
          </w:p>
          <w:p>
            <w:pPr>
              <w:jc w:val="left"/>
              <w:rPr>
                <w:rFonts w:ascii="宋体" w:eastAsia="宋体" w:cs="宋体" w:hAnsi="宋体" w:hint="eastAsia"/>
                <w:color w:val="auto"/>
                <w:sz w:val="18"/>
                <w:szCs w:val="18"/>
                <w:vertAlign w:val="baseline"/>
              </w:rPr>
            </w:pPr>
            <w:r>
              <w:rPr>
                <w:rFonts w:ascii="宋体" w:eastAsia="宋体" w:cs="宋体" w:hAnsi="宋体" w:hint="eastAsia"/>
                <w:color w:val="auto"/>
                <w:sz w:val="18"/>
                <w:szCs w:val="18"/>
                <w:vertAlign w:val="baseline"/>
                <w:lang w:val="en-US" w:eastAsia="zh-CN"/>
              </w:rPr>
              <w:t xml:space="preserve">    第八条  建设殡仪馆、火葬场，由县级人民政府审批；建设殡仪服务站、骨灰楼堂，由县级人民政府的民政部门提出方案，报本级人民政府审批；建设殡仪服务站、骨灰堂，由县级人民政府和社区的市、自治州人民政府的民政部门审核同意后，报省、自治区、直辖市人民政府民政部门审批。农村为村民设置公益性墓地，经乡级人民政府审核同意后，报县级人民政府民政部门审批。</w:t>
            </w:r>
          </w:p>
        </w:tc>
        <w:tc>
          <w:tcPr>
            <w:tcW w:w="1497"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rPr>
            </w:pPr>
            <w:r>
              <w:rPr>
                <w:rFonts w:ascii="宋体" w:eastAsia="宋体" w:cs="宋体" w:hAnsi="宋体" w:hint="eastAsia"/>
                <w:color w:val="auto"/>
                <w:sz w:val="18"/>
                <w:szCs w:val="18"/>
                <w:vertAlign w:val="baseline"/>
                <w:lang w:eastAsia="zh-CN"/>
              </w:rPr>
              <w:t>县民政局</w:t>
            </w:r>
            <w:r>
              <w:rPr>
                <w:rFonts w:ascii="宋体" w:eastAsia="宋体" w:cs="宋体" w:hAnsi="宋体" w:hint="eastAsia"/>
                <w:color w:val="auto"/>
                <w:sz w:val="18"/>
                <w:szCs w:val="18"/>
                <w:vertAlign w:val="baseline"/>
              </w:rPr>
              <w:t>社会事务和区划地名股</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rPr>
            </w:pPr>
            <w:r>
              <w:rPr>
                <w:rFonts w:ascii="宋体" w:eastAsia="宋体" w:cs="宋体" w:hAnsi="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vertAlign w:val="baseline"/>
              </w:rPr>
            </w:pPr>
          </w:p>
        </w:tc>
      </w:tr>
      <w:tr>
        <w:trPr>
          <w:trHeight w:val="1209"/>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val="en-US" w:eastAsia="zh-CN"/>
              </w:rPr>
            </w:pPr>
            <w:r>
              <w:rPr>
                <w:rFonts w:ascii="宋体" w:eastAsia="宋体" w:cs="宋体" w:hAnsi="宋体" w:hint="eastAsia"/>
                <w:color w:val="auto"/>
                <w:sz w:val="18"/>
                <w:szCs w:val="18"/>
                <w:vertAlign w:val="baseline"/>
                <w:lang w:val="en-US" w:eastAsia="zh-CN"/>
              </w:rPr>
              <w:t>10</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建设农村公益性墓地审批</w:t>
            </w:r>
          </w:p>
        </w:tc>
        <w:tc>
          <w:tcPr>
            <w:tcW w:w="1228"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vertAlign w:val="baseline"/>
              </w:rPr>
            </w:pPr>
          </w:p>
        </w:tc>
        <w:tc>
          <w:tcPr>
            <w:tcW w:w="9106" w:type="dxa"/>
            <w:tcBorders>
              <w:top w:val="single" w:sz="4" w:space="0" w:color="auto"/>
              <w:left w:val="single" w:sz="4" w:space="0" w:color="auto"/>
              <w:right w:val="single" w:sz="4" w:space="0" w:color="auto"/>
            </w:tcBorders>
            <w:vAlign w:val="center"/>
          </w:tcPr>
          <w:p>
            <w:pPr>
              <w:ind w:left="0" w:firstLineChars="200" w:firstLine="360"/>
              <w:jc w:val="left"/>
              <w:rPr>
                <w:rFonts w:ascii="宋体" w:eastAsia="宋体" w:cs="宋体" w:hAnsi="宋体" w:hint="eastAsia"/>
                <w:color w:val="auto"/>
                <w:sz w:val="18"/>
                <w:szCs w:val="18"/>
                <w:vertAlign w:val="baseline"/>
              </w:rPr>
            </w:pPr>
            <w:r>
              <w:rPr>
                <w:rFonts w:ascii="宋体" w:eastAsia="宋体" w:cs="宋体" w:hAnsi="宋体" w:hint="eastAsia"/>
                <w:color w:val="auto"/>
                <w:sz w:val="18"/>
                <w:szCs w:val="18"/>
                <w:vertAlign w:val="baseline"/>
              </w:rPr>
              <w:t xml:space="preserve">  《殡葬管理条例》（国务院令第225号发布，国务院令628号修</w:t>
            </w:r>
            <w:r>
              <w:rPr>
                <w:rFonts w:ascii="宋体" w:eastAsia="宋体" w:cs="宋体" w:hAnsi="宋体" w:hint="eastAsia"/>
                <w:color w:val="auto"/>
                <w:sz w:val="18"/>
                <w:szCs w:val="18"/>
                <w:vertAlign w:val="baseline"/>
                <w:lang w:eastAsia="zh-CN"/>
              </w:rPr>
              <w:t>订</w:t>
            </w:r>
            <w:r>
              <w:rPr>
                <w:rFonts w:ascii="宋体" w:eastAsia="宋体" w:cs="宋体" w:hAnsi="宋体" w:hint="eastAsia"/>
                <w:color w:val="auto"/>
                <w:sz w:val="18"/>
                <w:szCs w:val="18"/>
                <w:vertAlign w:val="baseline"/>
              </w:rPr>
              <w:t xml:space="preserve">)   </w:t>
            </w:r>
          </w:p>
          <w:p>
            <w:pPr>
              <w:numPr>
                <w:ilvl w:val="0"/>
                <w:numId w:val="1"/>
              </w:numPr>
              <w:ind w:left="360" w:firstLine="0"/>
              <w:jc w:val="left"/>
              <w:rPr>
                <w:rFonts w:ascii="宋体" w:eastAsia="宋体" w:cs="宋体" w:hAnsi="宋体" w:hint="eastAsia"/>
                <w:color w:val="auto"/>
                <w:sz w:val="18"/>
                <w:szCs w:val="18"/>
                <w:vertAlign w:val="baseline"/>
                <w:lang w:val="en-US" w:eastAsia="zh-CN"/>
              </w:rPr>
            </w:pPr>
            <w:r>
              <w:rPr>
                <w:rFonts w:ascii="宋体" w:eastAsia="宋体" w:cs="宋体" w:hAnsi="宋体" w:hint="eastAsia"/>
                <w:color w:val="auto"/>
                <w:sz w:val="18"/>
                <w:szCs w:val="18"/>
                <w:vertAlign w:val="baseline"/>
                <w:lang w:val="en-US" w:eastAsia="zh-CN"/>
              </w:rPr>
              <w:t xml:space="preserve"> 国务院民政部门负责全国的殡葬管理工作。县级以上人民政府民政部门负责本行政区域内的殡葬管理工作。</w:t>
            </w:r>
          </w:p>
          <w:p>
            <w:pPr>
              <w:jc w:val="left"/>
              <w:rPr>
                <w:rFonts w:ascii="宋体" w:eastAsia="宋体" w:cs="宋体" w:hAnsi="宋体" w:hint="eastAsia"/>
                <w:color w:val="auto"/>
                <w:sz w:val="18"/>
                <w:szCs w:val="18"/>
                <w:vertAlign w:val="baseline"/>
              </w:rPr>
            </w:pPr>
            <w:r>
              <w:rPr>
                <w:rFonts w:ascii="宋体" w:eastAsia="宋体" w:cs="宋体" w:hAnsi="宋体" w:hint="eastAsia"/>
                <w:color w:val="auto"/>
                <w:sz w:val="18"/>
                <w:szCs w:val="18"/>
                <w:vertAlign w:val="baseline"/>
                <w:lang w:val="en-US" w:eastAsia="zh-CN"/>
              </w:rPr>
              <w:t xml:space="preserve">    第八条  建设殡仪馆、火葬场，由县级人民政府审批；建设殡仪服务站、骨灰楼堂，由县级人民政府的民政部门提出方案，报本级人民政府审批；建设殡仪服务站、骨灰堂，由县级人民政府和社区的市、自治州人民政府的民政部门审核同意后，报省、自治区、直辖市人民政府民政部门审批。农村为村民设置公益性墓地，经乡级人民政府审核同意后，报县级人民政府民政部门审批。</w:t>
            </w:r>
          </w:p>
        </w:tc>
        <w:tc>
          <w:tcPr>
            <w:tcW w:w="1497"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rPr>
            </w:pPr>
            <w:r>
              <w:rPr>
                <w:rFonts w:ascii="宋体" w:eastAsia="宋体" w:cs="宋体" w:hAnsi="宋体" w:hint="eastAsia"/>
                <w:color w:val="auto"/>
                <w:sz w:val="18"/>
                <w:szCs w:val="18"/>
                <w:vertAlign w:val="baseline"/>
                <w:lang w:eastAsia="zh-CN"/>
              </w:rPr>
              <w:t>县民政局</w:t>
            </w:r>
            <w:r>
              <w:rPr>
                <w:rFonts w:ascii="宋体" w:eastAsia="宋体" w:cs="宋体" w:hAnsi="宋体" w:hint="eastAsia"/>
                <w:color w:val="auto"/>
                <w:sz w:val="18"/>
                <w:szCs w:val="18"/>
                <w:vertAlign w:val="baseline"/>
              </w:rPr>
              <w:t>社会事务和区划地名股</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rPr>
            </w:pPr>
            <w:r>
              <w:rPr>
                <w:rFonts w:ascii="宋体" w:eastAsia="宋体" w:cs="宋体" w:hAnsi="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vertAlign w:val="baseline"/>
              </w:rPr>
            </w:pPr>
          </w:p>
        </w:tc>
      </w:tr>
    </w:tbl>
    <w:p>
      <w:pPr>
        <w:jc w:val="cente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黑体" w:eastAsia="黑体" w:cs="黑体" w:hAnsi="黑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黑体" w:eastAsia="黑体" w:cs="黑体" w:hAnsi="黑体" w:hint="eastAsia"/>
          <w:sz w:val="21"/>
          <w:szCs w:val="21"/>
          <w:lang w:val="en-US" w:eastAsia="zh-CN"/>
        </w:rPr>
        <w:sectPr>
          <w:footerReference w:type="default" r:id="rId2"/>
          <w:pgSz w:w="16838" w:h="11906" w:orient="landscape"/>
          <w:pgMar w:top="850" w:right="1134" w:bottom="850" w:left="1134" w:header="851" w:footer="992" w:gutter="0"/>
          <w:cols w:num="1" w:space="0"/>
          <w:rtlGutter/>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lang w:val="en-US" w:eastAsia="zh-CN"/>
        </w:rPr>
      </w:pPr>
      <w:r>
        <w:rPr>
          <w:rFonts w:ascii="黑体" w:eastAsia="黑体" w:cs="黑体" w:hAnsi="黑体" w:hint="eastAsia"/>
          <w:sz w:val="21"/>
          <w:szCs w:val="21"/>
          <w:lang w:val="en-US" w:eastAsia="zh-CN"/>
        </w:rPr>
        <w:t>表二：行政处罚（共25项)</w:t>
      </w:r>
    </w:p>
    <w:tbl>
      <w:tblPr>
        <w:tblpPr w:leftFromText="180" w:rightFromText="180" w:vertAnchor="text" w:horzAnchor="page" w:tblpX="503" w:tblpY="201"/>
        <w:tblOverlap w:val="never"/>
        <w:tblW w:w="15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36"/>
        <w:gridCol w:w="1511"/>
        <w:gridCol w:w="1864"/>
        <w:gridCol w:w="8390"/>
        <w:gridCol w:w="1364"/>
        <w:gridCol w:w="1453"/>
        <w:gridCol w:w="745"/>
      </w:tblGrid>
      <w:tr>
        <w:tc>
          <w:tcPr>
            <w:tcW w:w="536"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序号</w:t>
            </w:r>
          </w:p>
        </w:tc>
        <w:tc>
          <w:tcPr>
            <w:tcW w:w="1511"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权责事项</w:t>
            </w:r>
          </w:p>
        </w:tc>
        <w:tc>
          <w:tcPr>
            <w:tcW w:w="1864"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子项</w:t>
            </w:r>
          </w:p>
        </w:tc>
        <w:tc>
          <w:tcPr>
            <w:tcW w:w="8390"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设定依据</w:t>
            </w: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实施主体和责任主体</w:t>
            </w:r>
          </w:p>
        </w:tc>
        <w:tc>
          <w:tcPr>
            <w:tcW w:w="1453"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行使层级</w:t>
            </w:r>
          </w:p>
        </w:tc>
        <w:tc>
          <w:tcPr>
            <w:tcW w:w="74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备注</w:t>
            </w:r>
          </w:p>
        </w:tc>
      </w:tr>
      <w:tr>
        <w:trPr>
          <w:trHeight w:val="2719"/>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lang w:eastAsia="zh-CN"/>
              </w:rPr>
              <w:t>县</w:t>
            </w:r>
            <w:r>
              <w:rPr>
                <w:rFonts w:ascii="宋体" w:eastAsia="宋体" w:cs="宋体" w:hAnsi="宋体" w:hint="eastAsia"/>
                <w:sz w:val="18"/>
                <w:szCs w:val="18"/>
              </w:rPr>
              <w:t>级社会团体在申请登记时弄虚作假，骗取登记，或 者自取得《社会团 体法人登记证书》 之日起1年未开展活 动的处罚</w:t>
            </w:r>
          </w:p>
        </w:tc>
        <w:tc>
          <w:tcPr>
            <w:tcW w:w="1864"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p>
        </w:tc>
        <w:tc>
          <w:tcPr>
            <w:tcW w:w="8390" w:type="dxa"/>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《社会团体登记管理条例》（国务院令第250号）</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第七条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 xml:space="preserve">全国性的社会团体，由国务院的登记管理机关负责登记管理；地方性的社会团体，由所在地人民政府的登记管理机关负责登记管理；跨行政区域的社会团体，由所跨行政区域的共同上一级人民政府的 登记管理机关负责登记管理。 </w:t>
            </w:r>
            <w:r>
              <w:rPr>
                <w:rFonts w:ascii="宋体" w:eastAsia="宋体" w:cs="宋体" w:hAnsi="宋体" w:hint="eastAsia"/>
                <w:sz w:val="18"/>
                <w:szCs w:val="18"/>
                <w:lang w:val="en-US"/>
              </w:rPr>
              <w:t>.</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rPr>
              <w:t>第三十二条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社会团体在申请登记时弄虚作假，骗取登记的，或者自取得《社会团体法人登记证书》之日起1年未开展活动的，由登记管 理机关予以撤销登记。</w:t>
            </w:r>
          </w:p>
        </w:tc>
        <w:tc>
          <w:tcPr>
            <w:tcW w:w="1364"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lang w:eastAsia="zh-CN"/>
              </w:rPr>
              <w:t>县民政局社会组织管理办公室</w:t>
            </w:r>
          </w:p>
        </w:tc>
        <w:tc>
          <w:tcPr>
            <w:tcW w:w="1453"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tcPr>
          <w:p>
            <w:pPr>
              <w:rPr>
                <w:rFonts w:ascii="宋体" w:eastAsia="宋体" w:cs="宋体" w:hAnsi="宋体" w:hint="eastAsia"/>
                <w:sz w:val="18"/>
                <w:szCs w:val="18"/>
                <w:vertAlign w:val="baseline"/>
              </w:rPr>
            </w:pPr>
          </w:p>
        </w:tc>
      </w:tr>
      <w:tr>
        <w:trPr>
          <w:trHeight w:val="2560"/>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2</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lang w:eastAsia="zh-CN"/>
              </w:rPr>
              <w:t>县</w:t>
            </w:r>
            <w:r>
              <w:rPr>
                <w:rFonts w:ascii="宋体" w:eastAsia="宋体" w:cs="宋体" w:hAnsi="宋体" w:hint="eastAsia"/>
                <w:sz w:val="18"/>
                <w:szCs w:val="18"/>
              </w:rPr>
              <w:t>级民办非企业单位在中请登记时弄虚作假，骗取登记，或者业务主管单位撤销批准的处 罚</w:t>
            </w:r>
          </w:p>
        </w:tc>
        <w:tc>
          <w:tcPr>
            <w:tcW w:w="1864"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p>
        </w:tc>
        <w:tc>
          <w:tcPr>
            <w:tcW w:w="8390" w:type="dxa"/>
            <w:tcBorders>
              <w:top w:val="single" w:sz="4" w:space="0" w:color="auto"/>
              <w:left w:val="single" w:sz="4" w:space="0" w:color="auto"/>
              <w:right w:val="single" w:sz="4" w:space="0" w:color="auto"/>
            </w:tcBorders>
          </w:tcPr>
          <w:p>
            <w:pPr>
              <w:ind w:firstLineChars="200" w:firstLine="360"/>
              <w:rPr>
                <w:rFonts w:ascii="宋体" w:eastAsia="宋体" w:cs="宋体" w:hAnsi="宋体" w:hint="eastAsia"/>
                <w:sz w:val="18"/>
                <w:szCs w:val="18"/>
              </w:rPr>
            </w:pPr>
            <w:r>
              <w:rPr>
                <w:rFonts w:ascii="宋体" w:eastAsia="宋体" w:cs="宋体" w:hAnsi="宋体" w:hint="eastAsia"/>
                <w:sz w:val="18"/>
                <w:szCs w:val="18"/>
              </w:rPr>
              <w:t>《民办非企业单位登记管理暂行条例》（国务院令第251条）</w:t>
            </w:r>
          </w:p>
          <w:p>
            <w:pPr>
              <w:ind w:firstLineChars="200" w:firstLine="360"/>
              <w:rPr>
                <w:rFonts w:ascii="宋体" w:eastAsia="宋体" w:cs="宋体" w:hAnsi="宋体" w:hint="eastAsia"/>
                <w:sz w:val="18"/>
                <w:szCs w:val="18"/>
                <w:lang w:eastAsia="zh-CN"/>
              </w:rPr>
            </w:pPr>
            <w:r>
              <w:rPr>
                <w:rFonts w:ascii="宋体" w:eastAsia="宋体" w:cs="宋体" w:hAnsi="宋体" w:hint="eastAsia"/>
                <w:sz w:val="18"/>
                <w:szCs w:val="18"/>
              </w:rPr>
              <w:t>第五条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国务院民政部门和县级以上地方各级人民政府民政部门是本级人民政府的民办非企业单位登记管理机关</w:t>
            </w:r>
            <w:r>
              <w:rPr>
                <w:rFonts w:ascii="宋体" w:eastAsia="宋体" w:cs="宋体" w:hAnsi="宋体" w:hint="eastAsia"/>
                <w:sz w:val="18"/>
                <w:szCs w:val="18"/>
                <w:lang w:val="en-US"/>
              </w:rPr>
              <w:t>（</w:t>
            </w:r>
            <w:r>
              <w:rPr>
                <w:rFonts w:ascii="宋体" w:eastAsia="宋体" w:cs="宋体" w:hAnsi="宋体" w:hint="eastAsia"/>
                <w:sz w:val="18"/>
                <w:szCs w:val="18"/>
              </w:rPr>
              <w:t>以下简称登记管理机关）</w:t>
            </w:r>
            <w:r>
              <w:rPr>
                <w:rFonts w:ascii="宋体" w:eastAsia="宋体" w:cs="宋体" w:hAnsi="宋体" w:hint="eastAsia"/>
                <w:sz w:val="18"/>
                <w:szCs w:val="18"/>
                <w:lang w:eastAsia="zh-CN"/>
              </w:rPr>
              <w:t>。</w:t>
            </w:r>
          </w:p>
          <w:p>
            <w:pPr>
              <w:ind w:firstLineChars="200" w:firstLine="360"/>
              <w:rPr>
                <w:rFonts w:ascii="宋体" w:eastAsia="宋体" w:cs="宋体" w:hAnsi="宋体" w:hint="eastAsia"/>
                <w:sz w:val="18"/>
                <w:szCs w:val="18"/>
                <w:vertAlign w:val="baseline"/>
              </w:rPr>
            </w:pPr>
            <w:r>
              <w:rPr>
                <w:rFonts w:ascii="宋体" w:eastAsia="宋体" w:cs="宋体" w:hAnsi="宋体" w:hint="eastAsia"/>
                <w:sz w:val="18"/>
                <w:szCs w:val="18"/>
              </w:rPr>
              <w:t>第二十四条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民办非企业单位在申请登记时弄虚作假，骗取登记</w:t>
            </w:r>
            <w:r>
              <w:rPr>
                <w:rFonts w:ascii="宋体" w:eastAsia="宋体" w:cs="宋体" w:hAnsi="宋体" w:hint="eastAsia"/>
                <w:sz w:val="18"/>
                <w:szCs w:val="18"/>
                <w:lang w:eastAsia="zh-CN"/>
              </w:rPr>
              <w:t>，</w:t>
            </w:r>
            <w:r>
              <w:rPr>
                <w:rFonts w:ascii="宋体" w:eastAsia="宋体" w:cs="宋体" w:hAnsi="宋体" w:hint="eastAsia"/>
                <w:sz w:val="18"/>
                <w:szCs w:val="18"/>
              </w:rPr>
              <w:t>或者业务主管单位撤销批准的，由登记机关予以撤销登记。</w:t>
            </w:r>
          </w:p>
        </w:tc>
        <w:tc>
          <w:tcPr>
            <w:tcW w:w="1364"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rPr>
            </w:pPr>
            <w:r>
              <w:rPr>
                <w:rFonts w:ascii="宋体" w:eastAsia="宋体" w:cs="宋体" w:hAnsi="宋体" w:hint="eastAsia"/>
                <w:color w:val="auto"/>
                <w:sz w:val="18"/>
                <w:szCs w:val="18"/>
                <w:lang w:eastAsia="zh-CN"/>
              </w:rPr>
              <w:t>县民政局社会组织管理办公室</w:t>
            </w:r>
          </w:p>
        </w:tc>
        <w:tc>
          <w:tcPr>
            <w:tcW w:w="1453"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tcPr>
          <w:p>
            <w:pPr>
              <w:rPr>
                <w:rFonts w:ascii="宋体" w:eastAsia="宋体" w:cs="宋体" w:hAnsi="宋体" w:hint="eastAsia"/>
                <w:sz w:val="18"/>
                <w:szCs w:val="18"/>
                <w:vertAlign w:val="baseline"/>
              </w:rPr>
            </w:pPr>
          </w:p>
        </w:tc>
      </w:tr>
      <w:tr>
        <w:trPr>
          <w:trHeight w:val="2987"/>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3</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lang w:eastAsia="zh-CN"/>
              </w:rPr>
              <w:t>县级</w:t>
            </w:r>
            <w:r>
              <w:rPr>
                <w:rFonts w:ascii="宋体" w:eastAsia="宋体" w:cs="宋体" w:hAnsi="宋体" w:hint="eastAsia"/>
                <w:sz w:val="18"/>
                <w:szCs w:val="18"/>
              </w:rPr>
              <w:t>民办</w:t>
            </w:r>
            <w:r>
              <w:rPr>
                <w:rFonts w:ascii="宋体" w:eastAsia="宋体" w:cs="宋体" w:hAnsi="宋体" w:hint="eastAsia"/>
                <w:sz w:val="18"/>
                <w:szCs w:val="18"/>
                <w:lang w:eastAsia="zh-CN"/>
              </w:rPr>
              <w:t>非企业单位连续两年不参加年检，或连续两年“年检不合格”的处罚</w:t>
            </w:r>
          </w:p>
        </w:tc>
        <w:tc>
          <w:tcPr>
            <w:tcW w:w="1864" w:type="dxa"/>
            <w:tcBorders>
              <w:top w:val="single" w:sz="4" w:space="0" w:color="auto"/>
              <w:left w:val="single" w:sz="4" w:space="0" w:color="auto"/>
              <w:right w:val="single" w:sz="4" w:space="0" w:color="auto"/>
            </w:tcBorders>
            <w:vAlign w:val="center"/>
          </w:tcPr>
          <w:p>
            <w:pPr>
              <w:rPr>
                <w:rFonts w:ascii="宋体" w:eastAsia="宋体" w:cs="宋体" w:hAnsi="宋体" w:hint="eastAsia"/>
                <w:sz w:val="18"/>
                <w:szCs w:val="18"/>
                <w:vertAlign w:val="baseline"/>
              </w:rPr>
            </w:pPr>
          </w:p>
        </w:tc>
        <w:tc>
          <w:tcPr>
            <w:tcW w:w="8390" w:type="dxa"/>
            <w:tcBorders>
              <w:top w:val="single" w:sz="4" w:space="0" w:color="auto"/>
              <w:left w:val="single" w:sz="4" w:space="0" w:color="auto"/>
              <w:right w:val="single" w:sz="4" w:space="0" w:color="auto"/>
            </w:tcBorders>
          </w:tcPr>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《民办非企业单位登记管理暂行条例》（国务院令251号</w:t>
            </w:r>
            <w:r>
              <w:rPr>
                <w:rFonts w:ascii="宋体" w:eastAsia="宋体" w:cs="宋体" w:hAnsi="宋体" w:hint="eastAsia"/>
                <w:sz w:val="18"/>
                <w:szCs w:val="18"/>
                <w:lang w:val="en-US"/>
              </w:rPr>
              <w:t>）</w:t>
            </w:r>
          </w:p>
          <w:p>
            <w:pPr>
              <w:ind w:firstLineChars="200" w:firstLine="360"/>
              <w:jc w:val="left"/>
              <w:rPr>
                <w:rFonts w:ascii="宋体" w:eastAsia="宋体" w:cs="宋体" w:hAnsi="宋体" w:hint="eastAsia"/>
                <w:sz w:val="18"/>
                <w:szCs w:val="18"/>
                <w:lang w:eastAsia="zh-CN"/>
              </w:rPr>
            </w:pPr>
            <w:r>
              <w:rPr>
                <w:rFonts w:ascii="宋体" w:eastAsia="宋体" w:cs="宋体" w:hAnsi="宋体" w:hint="eastAsia"/>
                <w:sz w:val="18"/>
                <w:szCs w:val="18"/>
              </w:rPr>
              <w:t>第五条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国务院民政部门和县级以上地方各级人民政府民政部门是本级人民政府的民办非企业单位登记管理机关</w:t>
            </w:r>
            <w:r>
              <w:rPr>
                <w:rFonts w:ascii="宋体" w:eastAsia="宋体" w:cs="宋体" w:hAnsi="宋体" w:hint="eastAsia"/>
                <w:sz w:val="18"/>
                <w:szCs w:val="18"/>
                <w:lang w:val="en-US"/>
              </w:rPr>
              <w:t>（</w:t>
            </w:r>
            <w:r>
              <w:rPr>
                <w:rFonts w:ascii="宋体" w:eastAsia="宋体" w:cs="宋体" w:hAnsi="宋体" w:hint="eastAsia"/>
                <w:sz w:val="18"/>
                <w:szCs w:val="18"/>
              </w:rPr>
              <w:t>以下简称登记管理机关）</w:t>
            </w:r>
            <w:r>
              <w:rPr>
                <w:rFonts w:ascii="宋体" w:eastAsia="宋体" w:cs="宋体" w:hAnsi="宋体" w:hint="eastAsia"/>
                <w:sz w:val="18"/>
                <w:szCs w:val="18"/>
                <w:lang w:eastAsia="zh-CN"/>
              </w:rPr>
              <w:t>。</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rPr>
              <w:t>第十条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登记管理机关对连续两年不参加年检，或连续两年“年检不合格”的民办非企业单位，予以撤销登记并公告。</w:t>
            </w:r>
          </w:p>
        </w:tc>
        <w:tc>
          <w:tcPr>
            <w:tcW w:w="1364"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rPr>
            </w:pPr>
            <w:r>
              <w:rPr>
                <w:rFonts w:ascii="宋体" w:eastAsia="宋体" w:cs="宋体" w:hAnsi="宋体" w:hint="eastAsia"/>
                <w:color w:val="auto"/>
                <w:sz w:val="18"/>
                <w:szCs w:val="18"/>
                <w:lang w:eastAsia="zh-CN"/>
              </w:rPr>
              <w:t>县民政局社会组织管理办公室</w:t>
            </w:r>
          </w:p>
        </w:tc>
        <w:tc>
          <w:tcPr>
            <w:tcW w:w="1453"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tcPr>
          <w:p>
            <w:pPr>
              <w:rPr>
                <w:rFonts w:ascii="宋体" w:eastAsia="宋体" w:cs="宋体" w:hAnsi="宋体" w:hint="eastAsia"/>
                <w:sz w:val="18"/>
                <w:szCs w:val="18"/>
                <w:vertAlign w:val="baseline"/>
              </w:rPr>
            </w:pPr>
          </w:p>
        </w:tc>
      </w:tr>
      <w:tr>
        <w:trPr>
          <w:trHeight w:val="2107"/>
        </w:trPr>
        <w:tc>
          <w:tcPr>
            <w:tcW w:w="536"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4</w:t>
            </w:r>
          </w:p>
        </w:tc>
        <w:tc>
          <w:tcPr>
            <w:tcW w:w="1511"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lang w:eastAsia="zh-CN"/>
              </w:rPr>
              <w:t>县</w:t>
            </w:r>
            <w:r>
              <w:rPr>
                <w:rFonts w:ascii="宋体" w:eastAsia="宋体" w:cs="宋体" w:hAnsi="宋体" w:hint="eastAsia"/>
                <w:sz w:val="18"/>
                <w:szCs w:val="18"/>
              </w:rPr>
              <w:t>级社会团体违规 使用登记证书、超范围活动乱收费的处罚（含8个子项）</w:t>
            </w: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1.县级</w:t>
            </w:r>
            <w:r>
              <w:rPr>
                <w:rFonts w:ascii="宋体" w:eastAsia="宋体" w:cs="宋体" w:hAnsi="宋体" w:hint="eastAsia"/>
                <w:sz w:val="18"/>
                <w:szCs w:val="18"/>
              </w:rPr>
              <w:t>社会团体涂 改、出租、出借《社会团体法人登记 证书》，或出租、 出借社会团体印</w:t>
            </w:r>
            <w:r>
              <w:rPr>
                <w:rFonts w:ascii="宋体" w:eastAsia="宋体" w:cs="宋体" w:hAnsi="宋体" w:hint="eastAsia"/>
                <w:sz w:val="18"/>
                <w:szCs w:val="18"/>
                <w:lang w:eastAsia="zh-CN"/>
              </w:rPr>
              <w:t>章</w:t>
            </w:r>
            <w:r>
              <w:rPr>
                <w:rFonts w:ascii="宋体" w:eastAsia="宋体" w:cs="宋体" w:hAnsi="宋体" w:hint="eastAsia"/>
                <w:sz w:val="18"/>
                <w:szCs w:val="18"/>
              </w:rPr>
              <w:t>的处罚</w:t>
            </w:r>
          </w:p>
        </w:tc>
        <w:tc>
          <w:tcPr>
            <w:tcW w:w="8390" w:type="dxa"/>
            <w:vMerge w:val="restart"/>
            <w:tcBorders>
              <w:top w:val="single" w:sz="4" w:space="0" w:color="auto"/>
              <w:left w:val="single" w:sz="4" w:space="0" w:color="auto"/>
              <w:right w:val="single" w:sz="4" w:space="0" w:color="auto"/>
            </w:tcBorders>
            <w:vAlign w:val="center"/>
          </w:tcPr>
          <w:p>
            <w:pPr>
              <w:ind w:firstLineChars="200" w:firstLine="360"/>
              <w:rPr>
                <w:rFonts w:ascii="宋体" w:eastAsia="宋体" w:cs="宋体" w:hAnsi="宋体" w:hint="eastAsia"/>
                <w:sz w:val="18"/>
                <w:szCs w:val="18"/>
              </w:rPr>
            </w:pPr>
            <w:r>
              <w:rPr>
                <w:rFonts w:ascii="宋体" w:eastAsia="宋体" w:cs="宋体" w:hAnsi="宋体" w:hint="eastAsia"/>
                <w:sz w:val="18"/>
                <w:szCs w:val="18"/>
              </w:rPr>
              <w:t>《社会团体登记管理条例》（国务院令第250号）</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第七条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全国性的社会团体，由国务院的登记管理机关负责登记管理；地方性的社会团体，由所在地人民政府的登记管理机关负责登记管理；跨行政区域的社会团体，由所跨行政区域的共同上一级人民政府的 登记管理机关负责登记管理。</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第三十三条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社会团体有下列情形之一的，由登记管理机关给予警告，责令改正，可以限期停止活动，并可以责令撤换直接负责的主管人员；情节严重的，予以撤销登记；构成犯罪的，依法追究刑事责任</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(一)涂改、出租、出借《社会团体法人登记证书》</w:t>
            </w:r>
            <w:r>
              <w:rPr>
                <w:rFonts w:ascii="宋体" w:eastAsia="宋体" w:cs="宋体" w:hAnsi="宋体" w:hint="eastAsia"/>
                <w:sz w:val="18"/>
                <w:szCs w:val="18"/>
                <w:lang w:val="en-US"/>
              </w:rPr>
              <w:t>，</w:t>
            </w:r>
            <w:r>
              <w:rPr>
                <w:rFonts w:ascii="宋体" w:eastAsia="宋体" w:cs="宋体" w:hAnsi="宋体" w:hint="eastAsia"/>
                <w:sz w:val="18"/>
                <w:szCs w:val="18"/>
              </w:rPr>
              <w:t>或者出租、出借社会团体印章的；</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(二)超出章程规定的宗旨和业务范围进行活动的；</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(三)拒不接受或者不按照规定接受监督检查的；</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(四）不按照规定办理变更登记的</w:t>
            </w:r>
            <w:r>
              <w:rPr>
                <w:rFonts w:ascii="宋体" w:eastAsia="宋体" w:cs="宋体" w:hAnsi="宋体" w:hint="eastAsia"/>
                <w:sz w:val="18"/>
                <w:szCs w:val="18"/>
                <w:lang w:val="en-US"/>
              </w:rPr>
              <w:t>•</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(五)擅自设立分支机构、代表</w:t>
            </w:r>
            <w:r>
              <w:rPr>
                <w:rFonts w:ascii="宋体" w:eastAsia="宋体" w:cs="宋体" w:hAnsi="宋体" w:hint="eastAsia"/>
                <w:sz w:val="18"/>
                <w:szCs w:val="18"/>
                <w:lang w:eastAsia="zh-CN"/>
              </w:rPr>
              <w:t>机构</w:t>
            </w:r>
            <w:r>
              <w:rPr>
                <w:rFonts w:ascii="宋体" w:eastAsia="宋体" w:cs="宋体" w:hAnsi="宋体" w:hint="eastAsia"/>
                <w:sz w:val="18"/>
                <w:szCs w:val="18"/>
              </w:rPr>
              <w:t>或者对分支机构、代表机构疏于管理，造成严重后果的；</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(六)从事营利性的经营活动的；</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(七)侵占、私分、挪用社会团体资产或者所接受的捐赠、资助的；</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(八)违反国家有关规定收取费用、筹集资金或者接受、使用捐赠、资助的。</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rPr>
              <w:t>前款规定的行为有违法经营额或者违法所得的予以没收，可以并处违法经营额1倍以上3倍以下或者违法所得3倍以上5倍以下的罚款。</w:t>
            </w:r>
          </w:p>
        </w:tc>
        <w:tc>
          <w:tcPr>
            <w:tcW w:w="1364"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rPr>
            </w:pPr>
            <w:r>
              <w:rPr>
                <w:rFonts w:ascii="宋体" w:eastAsia="宋体" w:cs="宋体" w:hAnsi="宋体" w:hint="eastAsia"/>
                <w:color w:val="auto"/>
                <w:sz w:val="18"/>
                <w:szCs w:val="18"/>
                <w:lang w:eastAsia="zh-CN"/>
              </w:rPr>
              <w:t>县民政局社会组织管理办公室</w:t>
            </w:r>
          </w:p>
        </w:tc>
        <w:tc>
          <w:tcPr>
            <w:tcW w:w="1453"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县级</w:t>
            </w:r>
          </w:p>
        </w:tc>
        <w:tc>
          <w:tcPr>
            <w:tcW w:w="745"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r>
      <w:tr>
        <w:trPr>
          <w:trHeight w:val="2388"/>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lang w:val="en-US"/>
              </w:rPr>
              <w:t>2.</w:t>
            </w:r>
            <w:r>
              <w:rPr>
                <w:rFonts w:ascii="宋体" w:eastAsia="宋体" w:cs="宋体" w:hAnsi="宋体" w:hint="eastAsia"/>
                <w:sz w:val="18"/>
                <w:szCs w:val="18"/>
                <w:lang w:val="en-US" w:eastAsia="zh-CN"/>
              </w:rPr>
              <w:t>县</w:t>
            </w:r>
            <w:r>
              <w:rPr>
                <w:rFonts w:ascii="宋体" w:eastAsia="宋体" w:cs="宋体" w:hAnsi="宋体" w:hint="eastAsia"/>
                <w:sz w:val="18"/>
                <w:szCs w:val="18"/>
              </w:rPr>
              <w:t>级社会团体超出章程规定的宗旨和业务范围进行活动的处罚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2045"/>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lang w:val="en-US" w:eastAsia="zh-CN"/>
              </w:rPr>
              <w:t>3.县</w:t>
            </w:r>
            <w:r>
              <w:rPr>
                <w:rFonts w:ascii="宋体" w:eastAsia="宋体" w:cs="宋体" w:hAnsi="宋体" w:hint="eastAsia"/>
                <w:sz w:val="18"/>
                <w:szCs w:val="18"/>
              </w:rPr>
              <w:t>级社会团体拒不接受或者不按照规定接受监督检</w:t>
            </w:r>
            <w:r>
              <w:rPr>
                <w:rFonts w:ascii="宋体" w:eastAsia="宋体" w:cs="宋体" w:hAnsi="宋体" w:hint="eastAsia"/>
                <w:sz w:val="18"/>
                <w:szCs w:val="18"/>
                <w:lang w:eastAsia="zh-CN"/>
              </w:rPr>
              <w:t>查</w:t>
            </w:r>
            <w:r>
              <w:rPr>
                <w:rFonts w:ascii="宋体" w:eastAsia="宋体" w:cs="宋体" w:hAnsi="宋体" w:hint="eastAsia"/>
                <w:sz w:val="18"/>
                <w:szCs w:val="18"/>
              </w:rPr>
              <w:t>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2470"/>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lang w:val="en-US"/>
              </w:rPr>
              <w:t>4.</w:t>
            </w:r>
            <w:r>
              <w:rPr>
                <w:rFonts w:ascii="宋体" w:eastAsia="宋体" w:cs="宋体" w:hAnsi="宋体" w:hint="eastAsia"/>
                <w:sz w:val="18"/>
                <w:szCs w:val="18"/>
                <w:lang w:val="en-US" w:eastAsia="zh-CN"/>
              </w:rPr>
              <w:t>县</w:t>
            </w:r>
            <w:r>
              <w:rPr>
                <w:rFonts w:ascii="宋体" w:eastAsia="宋体" w:cs="宋体" w:hAnsi="宋体" w:hint="eastAsia"/>
                <w:sz w:val="18"/>
                <w:szCs w:val="18"/>
              </w:rPr>
              <w:t>级社会团体不按规定办理变更登记的处罚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2318"/>
        </w:trPr>
        <w:tc>
          <w:tcPr>
            <w:tcW w:w="536"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4</w:t>
            </w:r>
          </w:p>
        </w:tc>
        <w:tc>
          <w:tcPr>
            <w:tcW w:w="1511"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lang w:eastAsia="zh-CN"/>
              </w:rPr>
              <w:t>县</w:t>
            </w:r>
            <w:r>
              <w:rPr>
                <w:rFonts w:ascii="宋体" w:eastAsia="宋体" w:cs="宋体" w:hAnsi="宋体" w:hint="eastAsia"/>
                <w:sz w:val="18"/>
                <w:szCs w:val="18"/>
              </w:rPr>
              <w:t>级社会团体违规 使用登记证书、超范围活动乱收费的处罚（含8个子项）</w:t>
            </w: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lang w:val="en-US"/>
              </w:rPr>
              <w:t>5.</w:t>
            </w:r>
            <w:r>
              <w:rPr>
                <w:rFonts w:ascii="宋体" w:eastAsia="宋体" w:cs="宋体" w:hAnsi="宋体" w:hint="eastAsia"/>
                <w:sz w:val="18"/>
                <w:szCs w:val="18"/>
                <w:lang w:val="en-US" w:eastAsia="zh-CN"/>
              </w:rPr>
              <w:t>县</w:t>
            </w:r>
            <w:r>
              <w:rPr>
                <w:rFonts w:ascii="宋体" w:eastAsia="宋体" w:cs="宋体" w:hAnsi="宋体" w:hint="eastAsia"/>
                <w:sz w:val="18"/>
                <w:szCs w:val="18"/>
              </w:rPr>
              <w:t>级社会团体对分支机构、代表机构疏于管理，造成严重后果的处罚</w:t>
            </w:r>
          </w:p>
        </w:tc>
        <w:tc>
          <w:tcPr>
            <w:tcW w:w="8390" w:type="dxa"/>
            <w:vMerge w:val="restart"/>
            <w:tcBorders>
              <w:top w:val="single" w:sz="4" w:space="0" w:color="auto"/>
              <w:left w:val="single" w:sz="4" w:space="0" w:color="auto"/>
              <w:right w:val="single" w:sz="4" w:space="0" w:color="auto"/>
            </w:tcBorders>
            <w:vAlign w:val="center"/>
          </w:tcPr>
          <w:p>
            <w:pPr>
              <w:ind w:firstLineChars="200" w:firstLine="360"/>
              <w:rPr>
                <w:rFonts w:ascii="宋体" w:eastAsia="宋体" w:cs="宋体" w:hAnsi="宋体" w:hint="eastAsia"/>
                <w:sz w:val="18"/>
                <w:szCs w:val="18"/>
              </w:rPr>
            </w:pPr>
            <w:r>
              <w:rPr>
                <w:rFonts w:ascii="宋体" w:eastAsia="宋体" w:cs="宋体" w:hAnsi="宋体" w:hint="eastAsia"/>
                <w:sz w:val="18"/>
                <w:szCs w:val="18"/>
              </w:rPr>
              <w:t>《社会团体登记管理条例》（国务院令第250号）</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第七条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全国性的社会团体，由国务院的登记管理机关负责登记管理；地方性的社会团体，由所在地人民政府的登记管理机关负责登记管理；跨行政区域的社会团体，由所跨行政区域的共同上一级人民政府的 登记管理机关负责登记管理。</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第三十三条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社会团体有下列情形之一的，由登记管理机关给予警 告，责令改正，可以限期停止活动，并可以责令撤换直接负责的主管人员；情节严重的，予以撤销登记；构成犯罪的，依法追究刑事责任</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(一)涂改、出租、出借《社会团体法人登记证书》</w:t>
            </w:r>
            <w:r>
              <w:rPr>
                <w:rFonts w:ascii="宋体" w:eastAsia="宋体" w:cs="宋体" w:hAnsi="宋体" w:hint="eastAsia"/>
                <w:sz w:val="18"/>
                <w:szCs w:val="18"/>
                <w:lang w:val="en-US"/>
              </w:rPr>
              <w:t>，</w:t>
            </w:r>
            <w:r>
              <w:rPr>
                <w:rFonts w:ascii="宋体" w:eastAsia="宋体" w:cs="宋体" w:hAnsi="宋体" w:hint="eastAsia"/>
                <w:sz w:val="18"/>
                <w:szCs w:val="18"/>
              </w:rPr>
              <w:t>或者出租、出借社会团体印章的；</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(二)超出章程规定的宗旨和业务范围进行活动的；</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(三)拒不接受或者不按照规定接受监督检查的；</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(四）不按照规定办理变更登记的</w:t>
            </w:r>
            <w:r>
              <w:rPr>
                <w:rFonts w:ascii="宋体" w:eastAsia="宋体" w:cs="宋体" w:hAnsi="宋体" w:hint="eastAsia"/>
                <w:sz w:val="18"/>
                <w:szCs w:val="18"/>
                <w:lang w:val="en-US"/>
              </w:rPr>
              <w:t>•</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(五)擅自设立分支机构、代表</w:t>
            </w:r>
            <w:r>
              <w:rPr>
                <w:rFonts w:ascii="宋体" w:eastAsia="宋体" w:cs="宋体" w:hAnsi="宋体" w:hint="eastAsia"/>
                <w:sz w:val="18"/>
                <w:szCs w:val="18"/>
                <w:lang w:eastAsia="zh-CN"/>
              </w:rPr>
              <w:t>机构</w:t>
            </w:r>
            <w:r>
              <w:rPr>
                <w:rFonts w:ascii="宋体" w:eastAsia="宋体" w:cs="宋体" w:hAnsi="宋体" w:hint="eastAsia"/>
                <w:sz w:val="18"/>
                <w:szCs w:val="18"/>
              </w:rPr>
              <w:t>或者对分支机构、代表机构疏于管理，造成严重后果的；</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(六)从事营利性的经营活动的；</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(七)侵占、私分、挪用社会团体资产或者所接受的捐赠、资助的；</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(八)违反国家有关规定收取费用、筹集资金或者接受、使用捐赠、资助的。</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rPr>
              <w:t>前款规定的行为有违法经营额或者违法所得的予以没收，可以并 处违法经营额1倍以上3倍以下或者违法所得3倍以上5倍以下的罚款。</w:t>
            </w:r>
          </w:p>
        </w:tc>
        <w:tc>
          <w:tcPr>
            <w:tcW w:w="1364"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vertAlign w:val="baseline"/>
              </w:rPr>
            </w:pPr>
            <w:r>
              <w:rPr>
                <w:rFonts w:ascii="宋体" w:eastAsia="宋体" w:cs="宋体" w:hAnsi="宋体" w:hint="eastAsia"/>
                <w:color w:val="auto"/>
                <w:sz w:val="18"/>
                <w:szCs w:val="18"/>
                <w:lang w:eastAsia="zh-CN"/>
              </w:rPr>
              <w:t>县民政局社会组织管理办公室</w:t>
            </w:r>
          </w:p>
        </w:tc>
        <w:tc>
          <w:tcPr>
            <w:tcW w:w="1453"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县级</w:t>
            </w:r>
          </w:p>
        </w:tc>
        <w:tc>
          <w:tcPr>
            <w:tcW w:w="745"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r>
      <w:tr>
        <w:trPr>
          <w:trHeight w:val="2004"/>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lang w:val="en-US"/>
              </w:rPr>
              <w:t>6.</w:t>
            </w:r>
            <w:r>
              <w:rPr>
                <w:rFonts w:ascii="宋体" w:eastAsia="宋体" w:cs="宋体" w:hAnsi="宋体" w:hint="eastAsia"/>
                <w:sz w:val="18"/>
                <w:szCs w:val="18"/>
                <w:lang w:val="en-US" w:eastAsia="zh-CN"/>
              </w:rPr>
              <w:t>县</w:t>
            </w:r>
            <w:r>
              <w:rPr>
                <w:rFonts w:ascii="宋体" w:eastAsia="宋体" w:cs="宋体" w:hAnsi="宋体" w:hint="eastAsia"/>
                <w:sz w:val="18"/>
                <w:szCs w:val="18"/>
              </w:rPr>
              <w:t>级社会团体从 事营利性的经营活 动的处罚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2675"/>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lang w:val="en-US"/>
              </w:rPr>
              <w:t>7.</w:t>
            </w:r>
            <w:r>
              <w:rPr>
                <w:rFonts w:ascii="宋体" w:eastAsia="宋体" w:cs="宋体" w:hAnsi="宋体" w:hint="eastAsia"/>
                <w:sz w:val="18"/>
                <w:szCs w:val="18"/>
                <w:lang w:val="en-US" w:eastAsia="zh-CN"/>
              </w:rPr>
              <w:t>县</w:t>
            </w:r>
            <w:r>
              <w:rPr>
                <w:rFonts w:ascii="宋体" w:eastAsia="宋体" w:cs="宋体" w:hAnsi="宋体" w:hint="eastAsia"/>
                <w:sz w:val="18"/>
                <w:szCs w:val="18"/>
              </w:rPr>
              <w:t>级社会团体侵 占、私分、挪用社会团体资产或者所接受的捐赠、资助的处罚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2356"/>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lang w:val="en-US"/>
              </w:rPr>
              <w:t>8.</w:t>
            </w:r>
            <w:r>
              <w:rPr>
                <w:rFonts w:ascii="宋体" w:eastAsia="宋体" w:cs="宋体" w:hAnsi="宋体" w:hint="eastAsia"/>
                <w:sz w:val="18"/>
                <w:szCs w:val="18"/>
                <w:lang w:val="en-US" w:eastAsia="zh-CN"/>
              </w:rPr>
              <w:t>县</w:t>
            </w:r>
            <w:r>
              <w:rPr>
                <w:rFonts w:ascii="宋体" w:eastAsia="宋体" w:cs="宋体" w:hAnsi="宋体" w:hint="eastAsia"/>
                <w:sz w:val="18"/>
                <w:szCs w:val="18"/>
              </w:rPr>
              <w:t>级社会团体违 反国家有关规定收 取费用、筹集资金或者接收、使用捐赠、资助的处罚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2711"/>
        </w:trPr>
        <w:tc>
          <w:tcPr>
            <w:tcW w:w="536"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1511"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lang w:eastAsia="zh-CN"/>
              </w:rPr>
              <w:t>县</w:t>
            </w:r>
            <w:r>
              <w:rPr>
                <w:rFonts w:ascii="宋体" w:eastAsia="宋体" w:cs="宋体" w:hAnsi="宋体" w:hint="eastAsia"/>
                <w:sz w:val="18"/>
                <w:szCs w:val="18"/>
              </w:rPr>
              <w:t>级民办非企业单位违规活动的处罚 (含8个子项</w:t>
            </w:r>
            <w:r>
              <w:rPr>
                <w:rFonts w:ascii="宋体" w:eastAsia="宋体" w:cs="宋体" w:hAnsi="宋体" w:hint="eastAsia"/>
                <w:sz w:val="18"/>
                <w:szCs w:val="18"/>
                <w:lang w:val="en-US"/>
              </w:rPr>
              <w:t>）</w:t>
            </w: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r>
              <w:rPr>
                <w:rFonts w:ascii="宋体" w:eastAsia="宋体" w:cs="宋体" w:hAnsi="宋体" w:hint="eastAsia"/>
                <w:sz w:val="18"/>
                <w:szCs w:val="18"/>
                <w:lang w:val="en-US" w:eastAsia="zh-CN"/>
              </w:rPr>
              <w:t>1.</w:t>
            </w:r>
            <w:r>
              <w:rPr>
                <w:rFonts w:ascii="宋体" w:eastAsia="宋体" w:cs="宋体" w:hAnsi="宋体" w:hint="eastAsia"/>
                <w:sz w:val="18"/>
                <w:szCs w:val="18"/>
                <w:lang w:eastAsia="zh-CN"/>
              </w:rPr>
              <w:t>县</w:t>
            </w:r>
            <w:r>
              <w:rPr>
                <w:rFonts w:ascii="宋体" w:eastAsia="宋体" w:cs="宋体" w:hAnsi="宋体" w:hint="eastAsia"/>
                <w:sz w:val="18"/>
                <w:szCs w:val="18"/>
              </w:rPr>
              <w:t>级民办非企业 单位涂改、出租、 出借民办非企业单 位登记证书，或者 出租、出借民办非 企业单位印章的处 罚</w:t>
            </w:r>
          </w:p>
        </w:tc>
        <w:tc>
          <w:tcPr>
            <w:tcW w:w="8390" w:type="dxa"/>
            <w:vMerge w:val="restart"/>
            <w:tcBorders>
              <w:top w:val="single" w:sz="4" w:space="0" w:color="auto"/>
              <w:left w:val="single" w:sz="4" w:space="0" w:color="auto"/>
              <w:right w:val="single" w:sz="4" w:space="0" w:color="auto"/>
            </w:tcBorders>
            <w:vAlign w:val="center"/>
          </w:tcPr>
          <w:p>
            <w:pPr>
              <w:ind w:firstLineChars="200" w:firstLine="360"/>
              <w:rPr>
                <w:rFonts w:ascii="宋体" w:eastAsia="宋体" w:cs="宋体" w:hAnsi="宋体" w:hint="eastAsia"/>
                <w:sz w:val="18"/>
                <w:szCs w:val="18"/>
              </w:rPr>
            </w:pPr>
            <w:r>
              <w:rPr>
                <w:rFonts w:ascii="宋体" w:eastAsia="宋体" w:cs="宋体" w:hAnsi="宋体" w:hint="eastAsia"/>
                <w:sz w:val="18"/>
                <w:szCs w:val="18"/>
              </w:rPr>
              <w:t>《民办非企业单位登记管理暂行条例》（国务院令251号）</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第六条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登记管理机关负责同级业务主管单位审查同意的民办非企业单位的登记管理。</w:t>
            </w:r>
          </w:p>
          <w:p>
            <w:pPr>
              <w:ind w:firstLineChars="200" w:firstLine="360"/>
              <w:rPr>
                <w:rFonts w:ascii="宋体" w:eastAsia="宋体" w:cs="宋体" w:hAnsi="宋体" w:hint="eastAsia"/>
                <w:sz w:val="18"/>
                <w:szCs w:val="18"/>
                <w:lang w:eastAsia="zh-CN"/>
              </w:rPr>
            </w:pPr>
            <w:r>
              <w:rPr>
                <w:rFonts w:ascii="宋体" w:eastAsia="宋体" w:cs="宋体" w:hAnsi="宋体" w:hint="eastAsia"/>
                <w:sz w:val="18"/>
                <w:szCs w:val="18"/>
              </w:rPr>
              <w:t>第二十五条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民办非企业单位有下列情形之一的</w:t>
            </w:r>
            <w:r>
              <w:rPr>
                <w:rFonts w:ascii="宋体" w:eastAsia="宋体" w:cs="宋体" w:hAnsi="宋体" w:hint="eastAsia"/>
                <w:sz w:val="18"/>
                <w:szCs w:val="18"/>
                <w:lang w:val="en-US"/>
              </w:rPr>
              <w:t>，</w:t>
            </w:r>
            <w:r>
              <w:rPr>
                <w:rFonts w:ascii="宋体" w:eastAsia="宋体" w:cs="宋体" w:hAnsi="宋体" w:hint="eastAsia"/>
                <w:sz w:val="18"/>
                <w:szCs w:val="18"/>
              </w:rPr>
              <w:t>由登记管理机关予以瞥告，责令改正，可以限期停止活动；情节严重的，予以撤销登记；构成犯罪的，依法追究刑事责任</w:t>
            </w:r>
            <w:r>
              <w:rPr>
                <w:rFonts w:ascii="宋体" w:eastAsia="宋体" w:cs="宋体" w:hAnsi="宋体" w:hint="eastAsia"/>
                <w:sz w:val="18"/>
                <w:szCs w:val="18"/>
                <w:lang w:eastAsia="zh-CN"/>
              </w:rPr>
              <w:t>。</w:t>
            </w:r>
          </w:p>
          <w:p>
            <w:pPr>
              <w:numPr>
                <w:ilvl w:val="0"/>
                <w:numId w:val="2"/>
              </w:numPr>
              <w:ind w:left="0" w:firstLineChars="200" w:firstLine="360"/>
              <w:rPr>
                <w:rFonts w:ascii="宋体" w:eastAsia="宋体" w:cs="宋体" w:hAnsi="宋体" w:hint="eastAsia"/>
                <w:sz w:val="18"/>
                <w:szCs w:val="18"/>
              </w:rPr>
            </w:pPr>
            <w:r>
              <w:rPr>
                <w:rFonts w:ascii="宋体" w:eastAsia="宋体" w:cs="宋体" w:hAnsi="宋体" w:hint="eastAsia"/>
                <w:sz w:val="18"/>
                <w:szCs w:val="18"/>
              </w:rPr>
              <w:t>涂改、出租、出借民办非企业单位登记证书，或者出租、出借民办非企业单位印章；</w:t>
            </w:r>
          </w:p>
          <w:p>
            <w:pPr>
              <w:numPr>
                <w:ilvl w:val="0"/>
                <w:numId w:val="2"/>
              </w:numPr>
              <w:ind w:left="0" w:firstLineChars="200" w:firstLine="360"/>
              <w:rPr>
                <w:rFonts w:ascii="宋体" w:eastAsia="宋体" w:cs="宋体" w:hAnsi="宋体" w:hint="eastAsia"/>
                <w:sz w:val="18"/>
                <w:szCs w:val="18"/>
                <w:lang w:eastAsia="zh-CN"/>
              </w:rPr>
            </w:pPr>
            <w:r>
              <w:rPr>
                <w:rFonts w:ascii="宋体" w:eastAsia="宋体" w:cs="宋体" w:hAnsi="宋体" w:hint="eastAsia"/>
                <w:sz w:val="18"/>
                <w:szCs w:val="18"/>
                <w:lang w:eastAsia="zh-CN"/>
              </w:rPr>
              <w:t>超出其章程规定的宗旨和业务范围进行活动；</w:t>
            </w:r>
          </w:p>
          <w:p>
            <w:pPr>
              <w:numPr>
                <w:ilvl w:val="0"/>
                <w:numId w:val="2"/>
              </w:numPr>
              <w:ind w:left="0" w:firstLineChars="200" w:firstLine="360"/>
              <w:rPr>
                <w:rFonts w:ascii="宋体" w:eastAsia="宋体" w:cs="宋体" w:hAnsi="宋体" w:hint="eastAsia"/>
                <w:sz w:val="18"/>
                <w:szCs w:val="18"/>
                <w:lang w:eastAsia="zh-CN"/>
              </w:rPr>
            </w:pPr>
            <w:r>
              <w:rPr>
                <w:rFonts w:ascii="宋体" w:eastAsia="宋体" w:cs="宋体" w:hAnsi="宋体" w:hint="eastAsia"/>
                <w:sz w:val="18"/>
                <w:szCs w:val="18"/>
                <w:lang w:eastAsia="zh-CN"/>
              </w:rPr>
              <w:t>拒不接受或者不按照规定接受监督检查；</w:t>
            </w:r>
          </w:p>
          <w:p>
            <w:pPr>
              <w:numPr>
                <w:ilvl w:val="0"/>
                <w:numId w:val="2"/>
              </w:numPr>
              <w:ind w:left="0" w:firstLineChars="200" w:firstLine="360"/>
              <w:rPr>
                <w:rFonts w:ascii="宋体" w:eastAsia="宋体" w:cs="宋体" w:hAnsi="宋体" w:hint="eastAsia"/>
                <w:sz w:val="18"/>
                <w:szCs w:val="18"/>
                <w:lang w:eastAsia="zh-CN"/>
              </w:rPr>
            </w:pPr>
            <w:r>
              <w:rPr>
                <w:rFonts w:ascii="宋体" w:eastAsia="宋体" w:cs="宋体" w:hAnsi="宋体" w:hint="eastAsia"/>
                <w:sz w:val="18"/>
                <w:szCs w:val="18"/>
                <w:lang w:eastAsia="zh-CN"/>
              </w:rPr>
              <w:t>不按照规定办理变更登记；</w:t>
            </w:r>
          </w:p>
          <w:p>
            <w:pPr>
              <w:numPr>
                <w:ilvl w:val="0"/>
                <w:numId w:val="2"/>
              </w:numPr>
              <w:ind w:left="0" w:firstLineChars="200" w:firstLine="360"/>
              <w:rPr>
                <w:rFonts w:ascii="宋体" w:eastAsia="宋体" w:cs="宋体" w:hAnsi="宋体" w:hint="eastAsia"/>
                <w:sz w:val="18"/>
                <w:szCs w:val="18"/>
                <w:lang w:eastAsia="zh-CN"/>
              </w:rPr>
            </w:pPr>
            <w:r>
              <w:rPr>
                <w:rFonts w:ascii="宋体" w:eastAsia="宋体" w:cs="宋体" w:hAnsi="宋体" w:hint="eastAsia"/>
                <w:sz w:val="18"/>
                <w:szCs w:val="18"/>
                <w:lang w:eastAsia="zh-CN"/>
              </w:rPr>
              <w:t>设立分支机构的；</w:t>
            </w:r>
          </w:p>
          <w:p>
            <w:pPr>
              <w:numPr>
                <w:ilvl w:val="0"/>
                <w:numId w:val="2"/>
              </w:numPr>
              <w:ind w:left="0" w:firstLineChars="200" w:firstLine="360"/>
              <w:rPr>
                <w:rFonts w:ascii="宋体" w:eastAsia="宋体" w:cs="宋体" w:hAnsi="宋体" w:hint="eastAsia"/>
                <w:sz w:val="18"/>
                <w:szCs w:val="18"/>
                <w:lang w:eastAsia="zh-CN"/>
              </w:rPr>
            </w:pPr>
            <w:r>
              <w:rPr>
                <w:rFonts w:ascii="宋体" w:eastAsia="宋体" w:cs="宋体" w:hAnsi="宋体" w:hint="eastAsia"/>
                <w:sz w:val="18"/>
                <w:szCs w:val="18"/>
                <w:lang w:eastAsia="zh-CN"/>
              </w:rPr>
              <w:t>从事营利性的经营活动的；</w:t>
            </w:r>
          </w:p>
          <w:p>
            <w:pPr>
              <w:numPr>
                <w:ilvl w:val="0"/>
                <w:numId w:val="2"/>
              </w:numPr>
              <w:ind w:left="0" w:firstLineChars="200" w:firstLine="360"/>
              <w:rPr>
                <w:rFonts w:ascii="宋体" w:eastAsia="宋体" w:cs="宋体" w:hAnsi="宋体" w:hint="eastAsia"/>
                <w:sz w:val="18"/>
                <w:szCs w:val="18"/>
                <w:lang w:eastAsia="zh-CN"/>
              </w:rPr>
            </w:pPr>
            <w:r>
              <w:rPr>
                <w:rFonts w:ascii="宋体" w:eastAsia="宋体" w:cs="宋体" w:hAnsi="宋体" w:hint="eastAsia"/>
                <w:sz w:val="18"/>
                <w:szCs w:val="18"/>
                <w:lang w:eastAsia="zh-CN"/>
              </w:rPr>
              <w:t>侵占、私分、挪用民办非企业单位资产或者所受的捐赠、资助；</w:t>
            </w:r>
          </w:p>
          <w:p>
            <w:pPr>
              <w:numPr>
                <w:ilvl w:val="0"/>
                <w:numId w:val="2"/>
              </w:numPr>
              <w:ind w:left="0" w:firstLineChars="200" w:firstLine="360"/>
              <w:rPr>
                <w:rFonts w:ascii="宋体" w:eastAsia="宋体" w:cs="宋体" w:hAnsi="宋体" w:hint="eastAsia"/>
                <w:sz w:val="18"/>
                <w:szCs w:val="18"/>
                <w:lang w:eastAsia="zh-CN"/>
              </w:rPr>
            </w:pPr>
            <w:r>
              <w:rPr>
                <w:rFonts w:ascii="宋体" w:eastAsia="宋体" w:cs="宋体" w:hAnsi="宋体" w:hint="eastAsia"/>
                <w:sz w:val="18"/>
                <w:szCs w:val="18"/>
                <w:lang w:eastAsia="zh-CN"/>
              </w:rPr>
              <w:t>违反国家有关规定收取费用、筹集资金或者接受、使用捐赠 、资助的。</w:t>
            </w:r>
          </w:p>
          <w:p>
            <w:pPr>
              <w:ind w:firstLineChars="200" w:firstLine="360"/>
              <w:rPr>
                <w:rFonts w:ascii="宋体" w:eastAsia="宋体" w:cs="宋体" w:hAnsi="宋体" w:hint="eastAsia"/>
                <w:sz w:val="18"/>
                <w:szCs w:val="18"/>
                <w:vertAlign w:val="baseline"/>
              </w:rPr>
            </w:pPr>
            <w:r>
              <w:rPr>
                <w:rFonts w:ascii="宋体" w:eastAsia="宋体" w:cs="宋体" w:hAnsi="宋体" w:hint="eastAsia"/>
                <w:sz w:val="18"/>
                <w:szCs w:val="18"/>
                <w:lang w:eastAsia="zh-CN"/>
              </w:rPr>
              <w:t>前款规定的行为有违法经营额或者违法所得的，予以没收，可以并处违法经营额1倍以上3倍以下或者违法所得3倍以上5倍以下的罚</w:t>
            </w:r>
            <w:r>
              <w:rPr>
                <w:rFonts w:ascii="宋体" w:eastAsia="宋体" w:cs="宋体" w:hAnsi="宋体" w:hint="eastAsia"/>
                <w:sz w:val="18"/>
                <w:szCs w:val="18"/>
              </w:rPr>
              <w:t>款。</w:t>
            </w:r>
          </w:p>
        </w:tc>
        <w:tc>
          <w:tcPr>
            <w:tcW w:w="1364"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vertAlign w:val="baseline"/>
              </w:rPr>
            </w:pPr>
            <w:r>
              <w:rPr>
                <w:rFonts w:ascii="宋体" w:eastAsia="宋体" w:cs="宋体" w:hAnsi="宋体" w:hint="eastAsia"/>
                <w:color w:val="auto"/>
                <w:sz w:val="18"/>
                <w:szCs w:val="18"/>
                <w:lang w:eastAsia="zh-CN"/>
              </w:rPr>
              <w:t>县民政局社会组织管理办公室</w:t>
            </w:r>
          </w:p>
        </w:tc>
        <w:tc>
          <w:tcPr>
            <w:tcW w:w="1453" w:type="dxa"/>
            <w:vMerge w:val="restart"/>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县级</w:t>
            </w:r>
          </w:p>
        </w:tc>
        <w:tc>
          <w:tcPr>
            <w:tcW w:w="745" w:type="dxa"/>
            <w:vMerge w:val="restart"/>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Ansi="宋体" w:hint="eastAsia"/>
                <w:sz w:val="18"/>
                <w:szCs w:val="18"/>
                <w:vertAlign w:val="baseline"/>
              </w:rPr>
            </w:pPr>
          </w:p>
        </w:tc>
      </w:tr>
      <w:tr>
        <w:trPr>
          <w:trHeight w:val="1121"/>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r>
              <w:rPr>
                <w:rFonts w:ascii="宋体" w:eastAsia="宋体" w:cs="宋体" w:hAnsi="宋体" w:hint="eastAsia"/>
                <w:color w:val="auto"/>
                <w:sz w:val="18"/>
                <w:szCs w:val="18"/>
                <w:u w:val="none"/>
                <w:lang w:val="en-US" w:eastAsia="zh-CN"/>
              </w:rPr>
              <w:t>2.</w:t>
            </w:r>
            <w:r>
              <w:rPr>
                <w:rFonts w:ascii="宋体" w:eastAsia="宋体" w:cs="宋体" w:hAnsi="宋体" w:hint="eastAsia"/>
                <w:color w:val="auto"/>
                <w:sz w:val="18"/>
                <w:szCs w:val="18"/>
                <w:u w:val="none"/>
                <w:lang w:eastAsia="zh-CN"/>
              </w:rPr>
              <w:t>县级</w:t>
            </w:r>
            <w:r>
              <w:rPr>
                <w:rFonts w:ascii="宋体" w:eastAsia="宋体" w:cs="宋体" w:hAnsi="宋体" w:hint="eastAsia"/>
                <w:color w:val="auto"/>
                <w:sz w:val="18"/>
                <w:szCs w:val="18"/>
                <w:u w:val="none"/>
              </w:rPr>
              <w:t>民办非企业 单位超出其章程规 定的宗</w:t>
            </w:r>
            <w:r>
              <w:rPr>
                <w:rFonts w:ascii="宋体" w:eastAsia="宋体" w:cs="宋体" w:hAnsi="宋体" w:hint="eastAsia"/>
                <w:color w:val="auto"/>
                <w:sz w:val="18"/>
                <w:szCs w:val="18"/>
                <w:u w:val="none"/>
                <w:lang w:eastAsia="zh-CN"/>
              </w:rPr>
              <w:t>旨</w:t>
            </w:r>
            <w:r>
              <w:rPr>
                <w:rFonts w:ascii="宋体" w:eastAsia="宋体" w:cs="宋体" w:hAnsi="宋体" w:hint="eastAsia"/>
                <w:color w:val="auto"/>
                <w:sz w:val="18"/>
                <w:szCs w:val="18"/>
                <w:u w:val="none"/>
              </w:rPr>
              <w:t>和业务范 围进行活动的处罚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2559"/>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r>
              <w:rPr>
                <w:rFonts w:ascii="宋体" w:eastAsia="宋体" w:cs="宋体" w:hAnsi="宋体" w:hint="eastAsia"/>
                <w:sz w:val="18"/>
                <w:szCs w:val="18"/>
                <w:lang w:val="en-US" w:eastAsia="zh-CN"/>
              </w:rPr>
              <w:t>3.</w:t>
            </w:r>
            <w:r>
              <w:rPr>
                <w:rFonts w:ascii="宋体" w:eastAsia="宋体" w:cs="宋体" w:hAnsi="宋体" w:hint="eastAsia"/>
                <w:sz w:val="18"/>
                <w:szCs w:val="18"/>
                <w:lang w:eastAsia="zh-CN"/>
              </w:rPr>
              <w:t>县级</w:t>
            </w:r>
            <w:r>
              <w:rPr>
                <w:rFonts w:ascii="宋体" w:eastAsia="宋体" w:cs="宋体" w:hAnsi="宋体" w:hint="eastAsia"/>
                <w:sz w:val="18"/>
                <w:szCs w:val="18"/>
              </w:rPr>
              <w:t>民办非企业 单位拒不接受或者 不按规定接受监督 检查的处罚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2168"/>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r>
              <w:rPr>
                <w:rFonts w:ascii="宋体" w:eastAsia="宋体" w:cs="宋体" w:hAnsi="宋体" w:hint="eastAsia"/>
                <w:sz w:val="18"/>
                <w:szCs w:val="18"/>
                <w:lang w:val="en-US" w:eastAsia="zh-CN"/>
              </w:rPr>
              <w:t>4.</w:t>
            </w:r>
            <w:r>
              <w:rPr>
                <w:rFonts w:ascii="宋体" w:eastAsia="宋体" w:cs="宋体" w:hAnsi="宋体" w:hint="eastAsia"/>
                <w:sz w:val="18"/>
                <w:szCs w:val="18"/>
                <w:lang w:eastAsia="zh-CN"/>
              </w:rPr>
              <w:t>县级</w:t>
            </w:r>
            <w:r>
              <w:rPr>
                <w:rFonts w:ascii="宋体" w:eastAsia="宋体" w:cs="宋体" w:hAnsi="宋体" w:hint="eastAsia"/>
                <w:sz w:val="18"/>
                <w:szCs w:val="18"/>
              </w:rPr>
              <w:t>民办非企业 单位不按照规定办 理变更登记的处罚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1732"/>
        </w:trPr>
        <w:tc>
          <w:tcPr>
            <w:tcW w:w="536"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1511"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lang w:eastAsia="zh-CN"/>
              </w:rPr>
              <w:t>县</w:t>
            </w:r>
            <w:r>
              <w:rPr>
                <w:rFonts w:ascii="宋体" w:eastAsia="宋体" w:cs="宋体" w:hAnsi="宋体" w:hint="eastAsia"/>
                <w:sz w:val="18"/>
                <w:szCs w:val="18"/>
              </w:rPr>
              <w:t>级民办非企业单位违规活动的处罚 (含8个子项</w:t>
            </w:r>
            <w:r>
              <w:rPr>
                <w:rFonts w:ascii="宋体" w:eastAsia="宋体" w:cs="宋体" w:hAnsi="宋体" w:hint="eastAsia"/>
                <w:sz w:val="18"/>
                <w:szCs w:val="18"/>
                <w:lang w:val="en-US"/>
              </w:rPr>
              <w:t>）</w:t>
            </w: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rPr>
            </w:pPr>
            <w:r>
              <w:rPr>
                <w:rFonts w:ascii="宋体" w:eastAsia="宋体" w:cs="宋体" w:hAnsi="宋体" w:hint="eastAsia"/>
                <w:sz w:val="18"/>
                <w:szCs w:val="18"/>
                <w:lang w:val="en-US" w:eastAsia="zh-CN"/>
              </w:rPr>
              <w:t>5.</w:t>
            </w:r>
            <w:r>
              <w:rPr>
                <w:rFonts w:ascii="宋体" w:eastAsia="宋体" w:cs="宋体" w:hAnsi="宋体" w:hint="eastAsia"/>
                <w:sz w:val="18"/>
                <w:szCs w:val="18"/>
                <w:lang w:eastAsia="zh-CN"/>
              </w:rPr>
              <w:t>县级</w:t>
            </w:r>
            <w:r>
              <w:rPr>
                <w:rFonts w:ascii="宋体" w:eastAsia="宋体" w:cs="宋体" w:hAnsi="宋体" w:hint="eastAsia"/>
                <w:sz w:val="18"/>
                <w:szCs w:val="18"/>
              </w:rPr>
              <w:t>民办非企业 单位设立分支机构 的处罚</w:t>
            </w:r>
          </w:p>
        </w:tc>
        <w:tc>
          <w:tcPr>
            <w:tcW w:w="8390" w:type="dxa"/>
            <w:vMerge w:val="restart"/>
            <w:tcBorders>
              <w:top w:val="single" w:sz="4" w:space="0" w:color="auto"/>
              <w:left w:val="single" w:sz="4" w:space="0" w:color="auto"/>
              <w:right w:val="single" w:sz="4" w:space="0" w:color="auto"/>
            </w:tcBorders>
            <w:vAlign w:val="center"/>
          </w:tcPr>
          <w:p>
            <w:pPr>
              <w:ind w:firstLineChars="200" w:firstLine="360"/>
              <w:rPr>
                <w:rFonts w:ascii="宋体" w:eastAsia="宋体" w:cs="宋体" w:hAnsi="宋体" w:hint="eastAsia"/>
                <w:sz w:val="18"/>
                <w:szCs w:val="18"/>
              </w:rPr>
            </w:pPr>
            <w:r>
              <w:rPr>
                <w:rFonts w:ascii="宋体" w:eastAsia="宋体" w:cs="宋体" w:hAnsi="宋体" w:hint="eastAsia"/>
                <w:sz w:val="18"/>
                <w:szCs w:val="18"/>
              </w:rPr>
              <w:t>《民办非企业单位登记管理暂行条例》（国务院令251号）</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第六条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登记管理机关负责同级业务主管单位审查同意的民办非企业单位的登记管理。</w:t>
            </w:r>
          </w:p>
          <w:p>
            <w:pPr>
              <w:ind w:firstLineChars="200" w:firstLine="360"/>
              <w:rPr>
                <w:rFonts w:ascii="宋体" w:eastAsia="宋体" w:cs="宋体" w:hAnsi="宋体" w:hint="eastAsia"/>
                <w:sz w:val="18"/>
                <w:szCs w:val="18"/>
                <w:lang w:eastAsia="zh-CN"/>
              </w:rPr>
            </w:pPr>
            <w:r>
              <w:rPr>
                <w:rFonts w:ascii="宋体" w:eastAsia="宋体" w:cs="宋体" w:hAnsi="宋体" w:hint="eastAsia"/>
                <w:sz w:val="18"/>
                <w:szCs w:val="18"/>
              </w:rPr>
              <w:t>第二十五条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民办非企业单位有下列情形之一的</w:t>
            </w:r>
            <w:r>
              <w:rPr>
                <w:rFonts w:ascii="宋体" w:eastAsia="宋体" w:cs="宋体" w:hAnsi="宋体" w:hint="eastAsia"/>
                <w:sz w:val="18"/>
                <w:szCs w:val="18"/>
                <w:lang w:val="en-US"/>
              </w:rPr>
              <w:t>，</w:t>
            </w:r>
            <w:r>
              <w:rPr>
                <w:rFonts w:ascii="宋体" w:eastAsia="宋体" w:cs="宋体" w:hAnsi="宋体" w:hint="eastAsia"/>
                <w:sz w:val="18"/>
                <w:szCs w:val="18"/>
              </w:rPr>
              <w:t>由登记管理机关予以瞥告，责令改正，可以限期停止活动；情节严重的，予以撤销登 记；构成犯罪的，依法追究刑事责任</w:t>
            </w:r>
            <w:r>
              <w:rPr>
                <w:rFonts w:ascii="宋体" w:eastAsia="宋体" w:cs="宋体" w:hAnsi="宋体" w:hint="eastAsia"/>
                <w:sz w:val="18"/>
                <w:szCs w:val="18"/>
                <w:lang w:eastAsia="zh-CN"/>
              </w:rPr>
              <w:t>。</w:t>
            </w:r>
          </w:p>
          <w:p>
            <w:pPr>
              <w:numPr>
                <w:ilvl w:val="0"/>
                <w:numId w:val="2"/>
              </w:numPr>
              <w:ind w:left="0" w:firstLineChars="200" w:firstLine="360"/>
              <w:rPr>
                <w:rFonts w:ascii="宋体" w:eastAsia="宋体" w:cs="宋体" w:hAnsi="宋体" w:hint="eastAsia"/>
                <w:sz w:val="18"/>
                <w:szCs w:val="18"/>
              </w:rPr>
            </w:pPr>
            <w:r>
              <w:rPr>
                <w:rFonts w:ascii="宋体" w:eastAsia="宋体" w:cs="宋体" w:hAnsi="宋体" w:hint="eastAsia"/>
                <w:sz w:val="18"/>
                <w:szCs w:val="18"/>
              </w:rPr>
              <w:t>涂改、出租、出借民办非企业单位登记证书，或者出租、出借民办非企业单位印章；</w:t>
            </w:r>
          </w:p>
          <w:p>
            <w:pPr>
              <w:numPr>
                <w:ilvl w:val="0"/>
                <w:numId w:val="2"/>
              </w:numPr>
              <w:ind w:left="0" w:firstLineChars="200" w:firstLine="360"/>
              <w:rPr>
                <w:rFonts w:ascii="宋体" w:eastAsia="宋体" w:cs="宋体" w:hAnsi="宋体" w:hint="eastAsia"/>
                <w:sz w:val="18"/>
                <w:szCs w:val="18"/>
                <w:lang w:eastAsia="zh-CN"/>
              </w:rPr>
            </w:pPr>
            <w:r>
              <w:rPr>
                <w:rFonts w:ascii="宋体" w:eastAsia="宋体" w:cs="宋体" w:hAnsi="宋体" w:hint="eastAsia"/>
                <w:sz w:val="18"/>
                <w:szCs w:val="18"/>
                <w:lang w:eastAsia="zh-CN"/>
              </w:rPr>
              <w:t>超出其章程规定的宗旨和业务范围进行活动；</w:t>
            </w:r>
          </w:p>
          <w:p>
            <w:pPr>
              <w:numPr>
                <w:ilvl w:val="0"/>
                <w:numId w:val="2"/>
              </w:numPr>
              <w:ind w:left="0" w:firstLineChars="200" w:firstLine="360"/>
              <w:rPr>
                <w:rFonts w:ascii="宋体" w:eastAsia="宋体" w:cs="宋体" w:hAnsi="宋体" w:hint="eastAsia"/>
                <w:sz w:val="18"/>
                <w:szCs w:val="18"/>
                <w:lang w:eastAsia="zh-CN"/>
              </w:rPr>
            </w:pPr>
            <w:r>
              <w:rPr>
                <w:rFonts w:ascii="宋体" w:eastAsia="宋体" w:cs="宋体" w:hAnsi="宋体" w:hint="eastAsia"/>
                <w:sz w:val="18"/>
                <w:szCs w:val="18"/>
                <w:lang w:eastAsia="zh-CN"/>
              </w:rPr>
              <w:t>拒不接受或者不按照规定接受监督检查；</w:t>
            </w:r>
          </w:p>
          <w:p>
            <w:pPr>
              <w:numPr>
                <w:ilvl w:val="0"/>
                <w:numId w:val="2"/>
              </w:numPr>
              <w:ind w:left="0" w:firstLineChars="200" w:firstLine="360"/>
              <w:rPr>
                <w:rFonts w:ascii="宋体" w:eastAsia="宋体" w:cs="宋体" w:hAnsi="宋体" w:hint="eastAsia"/>
                <w:sz w:val="18"/>
                <w:szCs w:val="18"/>
                <w:lang w:eastAsia="zh-CN"/>
              </w:rPr>
            </w:pPr>
            <w:r>
              <w:rPr>
                <w:rFonts w:ascii="宋体" w:eastAsia="宋体" w:cs="宋体" w:hAnsi="宋体" w:hint="eastAsia"/>
                <w:sz w:val="18"/>
                <w:szCs w:val="18"/>
                <w:lang w:eastAsia="zh-CN"/>
              </w:rPr>
              <w:t>不按照规定办理变更登记；</w:t>
            </w:r>
          </w:p>
          <w:p>
            <w:pPr>
              <w:numPr>
                <w:ilvl w:val="0"/>
                <w:numId w:val="2"/>
              </w:numPr>
              <w:ind w:left="0" w:firstLineChars="200" w:firstLine="360"/>
              <w:rPr>
                <w:rFonts w:ascii="宋体" w:eastAsia="宋体" w:cs="宋体" w:hAnsi="宋体" w:hint="eastAsia"/>
                <w:sz w:val="18"/>
                <w:szCs w:val="18"/>
                <w:lang w:eastAsia="zh-CN"/>
              </w:rPr>
            </w:pPr>
            <w:r>
              <w:rPr>
                <w:rFonts w:ascii="宋体" w:eastAsia="宋体" w:cs="宋体" w:hAnsi="宋体" w:hint="eastAsia"/>
                <w:sz w:val="18"/>
                <w:szCs w:val="18"/>
                <w:lang w:eastAsia="zh-CN"/>
              </w:rPr>
              <w:t>设立分支机构的；</w:t>
            </w:r>
          </w:p>
          <w:p>
            <w:pPr>
              <w:numPr>
                <w:ilvl w:val="0"/>
                <w:numId w:val="2"/>
              </w:numPr>
              <w:ind w:left="0" w:firstLineChars="200" w:firstLine="360"/>
              <w:rPr>
                <w:rFonts w:ascii="宋体" w:eastAsia="宋体" w:cs="宋体" w:hAnsi="宋体" w:hint="eastAsia"/>
                <w:sz w:val="18"/>
                <w:szCs w:val="18"/>
                <w:lang w:eastAsia="zh-CN"/>
              </w:rPr>
            </w:pPr>
            <w:r>
              <w:rPr>
                <w:rFonts w:ascii="宋体" w:eastAsia="宋体" w:cs="宋体" w:hAnsi="宋体" w:hint="eastAsia"/>
                <w:sz w:val="18"/>
                <w:szCs w:val="18"/>
                <w:lang w:eastAsia="zh-CN"/>
              </w:rPr>
              <w:t>从事营利性的经营活动的；</w:t>
            </w:r>
          </w:p>
          <w:p>
            <w:pPr>
              <w:numPr>
                <w:ilvl w:val="0"/>
                <w:numId w:val="2"/>
              </w:numPr>
              <w:ind w:left="0" w:firstLineChars="200" w:firstLine="360"/>
              <w:rPr>
                <w:rFonts w:ascii="宋体" w:eastAsia="宋体" w:cs="宋体" w:hAnsi="宋体" w:hint="eastAsia"/>
                <w:sz w:val="18"/>
                <w:szCs w:val="18"/>
                <w:lang w:eastAsia="zh-CN"/>
              </w:rPr>
            </w:pPr>
            <w:r>
              <w:rPr>
                <w:rFonts w:ascii="宋体" w:eastAsia="宋体" w:cs="宋体" w:hAnsi="宋体" w:hint="eastAsia"/>
                <w:sz w:val="18"/>
                <w:szCs w:val="18"/>
                <w:lang w:eastAsia="zh-CN"/>
              </w:rPr>
              <w:t>侵占、私分、挪用民办非企业单位资产或者所受的捐赠、资助；</w:t>
            </w:r>
          </w:p>
          <w:p>
            <w:pPr>
              <w:numPr>
                <w:ilvl w:val="0"/>
                <w:numId w:val="2"/>
              </w:numPr>
              <w:ind w:left="0" w:firstLineChars="200" w:firstLine="360"/>
              <w:rPr>
                <w:rFonts w:ascii="宋体" w:eastAsia="宋体" w:cs="宋体" w:hAnsi="宋体" w:hint="eastAsia"/>
                <w:sz w:val="18"/>
                <w:szCs w:val="18"/>
                <w:lang w:eastAsia="zh-CN"/>
              </w:rPr>
            </w:pPr>
            <w:r>
              <w:rPr>
                <w:rFonts w:ascii="宋体" w:eastAsia="宋体" w:cs="宋体" w:hAnsi="宋体" w:hint="eastAsia"/>
                <w:sz w:val="18"/>
                <w:szCs w:val="18"/>
                <w:lang w:eastAsia="zh-CN"/>
              </w:rPr>
              <w:t>违反国家有关规定收取费用、筹集资金或者接受、使用捐赠 、资助的。</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lang w:eastAsia="zh-CN"/>
              </w:rPr>
              <w:t>前款规定的行为有违法经营额或者违法所得的，予以没收，可以并 处违法经营额1倍以上3倍以下或者违法所得3倍以上5倍以下的罚</w:t>
            </w:r>
            <w:r>
              <w:rPr>
                <w:rFonts w:ascii="宋体" w:eastAsia="宋体" w:cs="宋体" w:hAnsi="宋体" w:hint="eastAsia"/>
                <w:sz w:val="18"/>
                <w:szCs w:val="18"/>
              </w:rPr>
              <w:t>款。</w:t>
            </w:r>
          </w:p>
        </w:tc>
        <w:tc>
          <w:tcPr>
            <w:tcW w:w="1364"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vertAlign w:val="baseline"/>
              </w:rPr>
            </w:pPr>
            <w:r>
              <w:rPr>
                <w:rFonts w:ascii="宋体" w:eastAsia="宋体" w:cs="宋体" w:hAnsi="宋体" w:hint="eastAsia"/>
                <w:color w:val="auto"/>
                <w:sz w:val="18"/>
                <w:szCs w:val="18"/>
                <w:lang w:eastAsia="zh-CN"/>
              </w:rPr>
              <w:t>县民政局社会组织管理办公室</w:t>
            </w:r>
          </w:p>
        </w:tc>
        <w:tc>
          <w:tcPr>
            <w:tcW w:w="1453"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县级</w:t>
            </w:r>
          </w:p>
        </w:tc>
        <w:tc>
          <w:tcPr>
            <w:tcW w:w="745"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r>
      <w:tr>
        <w:trPr>
          <w:trHeight w:val="2107"/>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rPr>
            </w:pPr>
            <w:r>
              <w:rPr>
                <w:rFonts w:ascii="宋体" w:eastAsia="宋体" w:cs="宋体" w:hAnsi="宋体" w:hint="eastAsia"/>
                <w:sz w:val="18"/>
                <w:szCs w:val="18"/>
                <w:lang w:val="en-US" w:eastAsia="zh-CN"/>
              </w:rPr>
              <w:t>6.</w:t>
            </w:r>
            <w:r>
              <w:rPr>
                <w:rFonts w:ascii="宋体" w:eastAsia="宋体" w:cs="宋体" w:hAnsi="宋体" w:hint="eastAsia"/>
                <w:sz w:val="18"/>
                <w:szCs w:val="18"/>
                <w:lang w:eastAsia="zh-CN"/>
              </w:rPr>
              <w:t>县级</w:t>
            </w:r>
            <w:r>
              <w:rPr>
                <w:rFonts w:ascii="宋体" w:eastAsia="宋体" w:cs="宋体" w:hAnsi="宋体" w:hint="eastAsia"/>
                <w:sz w:val="18"/>
                <w:szCs w:val="18"/>
              </w:rPr>
              <w:t>民办非企业单位从事营利性的经营活动的处罚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2839"/>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rPr>
            </w:pPr>
            <w:r>
              <w:rPr>
                <w:rFonts w:ascii="宋体" w:eastAsia="宋体" w:cs="宋体" w:hAnsi="宋体" w:hint="eastAsia"/>
                <w:sz w:val="18"/>
                <w:szCs w:val="18"/>
                <w:lang w:val="en-US" w:eastAsia="zh-CN"/>
              </w:rPr>
              <w:t>7.</w:t>
            </w:r>
            <w:r>
              <w:rPr>
                <w:rFonts w:ascii="宋体" w:eastAsia="宋体" w:cs="宋体" w:hAnsi="宋体" w:hint="eastAsia"/>
                <w:sz w:val="18"/>
                <w:szCs w:val="18"/>
                <w:lang w:eastAsia="zh-CN"/>
              </w:rPr>
              <w:t>县级</w:t>
            </w:r>
            <w:r>
              <w:rPr>
                <w:rFonts w:ascii="宋体" w:eastAsia="宋体" w:cs="宋体" w:hAnsi="宋体" w:hint="eastAsia"/>
                <w:sz w:val="18"/>
                <w:szCs w:val="18"/>
              </w:rPr>
              <w:t>民办非企业 单位侵占</w:t>
            </w:r>
            <w:r>
              <w:rPr>
                <w:rFonts w:ascii="宋体" w:eastAsia="宋体" w:cs="宋体" w:hAnsi="宋体" w:hint="eastAsia"/>
                <w:sz w:val="18"/>
                <w:szCs w:val="18"/>
                <w:lang w:eastAsia="zh-CN"/>
              </w:rPr>
              <w:t>、</w:t>
            </w:r>
            <w:r>
              <w:rPr>
                <w:rFonts w:ascii="宋体" w:eastAsia="宋体" w:cs="宋体" w:hAnsi="宋体" w:hint="eastAsia"/>
                <w:sz w:val="18"/>
                <w:szCs w:val="18"/>
              </w:rPr>
              <w:t>私分、 挪用</w:t>
            </w:r>
            <w:r>
              <w:rPr>
                <w:rFonts w:ascii="宋体" w:eastAsia="宋体" w:cs="宋体" w:hAnsi="宋体" w:hint="eastAsia"/>
                <w:sz w:val="18"/>
                <w:szCs w:val="18"/>
                <w:lang w:eastAsia="zh-CN"/>
              </w:rPr>
              <w:t>民</w:t>
            </w:r>
            <w:r>
              <w:rPr>
                <w:rFonts w:ascii="宋体" w:eastAsia="宋体" w:cs="宋体" w:hAnsi="宋体" w:hint="eastAsia"/>
                <w:sz w:val="18"/>
                <w:szCs w:val="18"/>
              </w:rPr>
              <w:t>办非企业单 位的资产或者所受 的捐赠、资助的处罚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2731"/>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rPr>
            </w:pPr>
            <w:r>
              <w:rPr>
                <w:rFonts w:ascii="宋体" w:eastAsia="宋体" w:cs="宋体" w:hAnsi="宋体" w:hint="eastAsia"/>
                <w:sz w:val="18"/>
                <w:szCs w:val="18"/>
                <w:lang w:val="en-US" w:eastAsia="zh-CN"/>
              </w:rPr>
              <w:t>8.县</w:t>
            </w:r>
            <w:r>
              <w:rPr>
                <w:rFonts w:ascii="宋体" w:eastAsia="宋体" w:cs="宋体" w:hAnsi="宋体" w:hint="eastAsia"/>
                <w:sz w:val="18"/>
                <w:szCs w:val="18"/>
              </w:rPr>
              <w:t>级民办非企业 单位违反国家有关 规定收取费用、筹 集资金或者接受使 用捐赠、资助的处 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1864"/>
        </w:trPr>
        <w:tc>
          <w:tcPr>
            <w:tcW w:w="536"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6</w:t>
            </w:r>
          </w:p>
        </w:tc>
        <w:tc>
          <w:tcPr>
            <w:tcW w:w="1511"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rPr>
              <w:t>为收养关系当事人出具虚假收养证明材料或收养关系当事人弄虛作假骗取 收养登记的处罚 (含2个子项</w:t>
            </w:r>
            <w:r>
              <w:rPr>
                <w:rFonts w:ascii="宋体" w:eastAsia="宋体" w:cs="宋体" w:hAnsi="宋体" w:hint="eastAsia"/>
                <w:sz w:val="18"/>
                <w:szCs w:val="18"/>
                <w:lang w:val="en-US"/>
              </w:rPr>
              <w:t>）</w:t>
            </w: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eastAsia="zh-CN"/>
              </w:rPr>
            </w:pPr>
            <w:r>
              <w:rPr>
                <w:rFonts w:ascii="宋体" w:eastAsia="宋体" w:cs="宋体" w:hAnsi="宋体" w:hint="eastAsia"/>
                <w:sz w:val="18"/>
                <w:szCs w:val="18"/>
                <w:lang w:val="en-US"/>
              </w:rPr>
              <w:t>1.</w:t>
            </w:r>
            <w:r>
              <w:rPr>
                <w:rFonts w:ascii="宋体" w:eastAsia="宋体" w:cs="宋体" w:hAnsi="宋体" w:hint="eastAsia"/>
                <w:sz w:val="18"/>
                <w:szCs w:val="18"/>
              </w:rPr>
              <w:t>为收养关系当事人出具虚假收养证明材料的处罚</w:t>
            </w:r>
          </w:p>
        </w:tc>
        <w:tc>
          <w:tcPr>
            <w:tcW w:w="8390" w:type="dxa"/>
            <w:vMerge w:val="restart"/>
            <w:tcBorders>
              <w:top w:val="single" w:sz="4" w:space="0" w:color="auto"/>
              <w:left w:val="single" w:sz="4" w:space="0" w:color="auto"/>
              <w:right w:val="single" w:sz="4" w:space="0" w:color="auto"/>
            </w:tcBorders>
            <w:vAlign w:val="center"/>
          </w:tcPr>
          <w:p>
            <w:pPr>
              <w:ind w:left="0" w:firstLineChars="200" w:firstLine="360"/>
              <w:rPr>
                <w:rFonts w:ascii="宋体" w:eastAsia="宋体" w:cs="宋体" w:hAnsi="宋体" w:hint="eastAsia"/>
                <w:sz w:val="18"/>
                <w:szCs w:val="18"/>
              </w:rPr>
            </w:pPr>
            <w:r>
              <w:rPr>
                <w:rFonts w:ascii="宋体" w:eastAsia="宋体" w:cs="宋体" w:hAnsi="宋体" w:hint="eastAsia"/>
                <w:sz w:val="18"/>
                <w:szCs w:val="18"/>
                <w:lang w:val="en-US" w:eastAsia="zh-CN"/>
              </w:rPr>
              <w:t>1.</w:t>
            </w:r>
            <w:r>
              <w:rPr>
                <w:rFonts w:ascii="宋体" w:eastAsia="宋体" w:cs="宋体" w:hAnsi="宋体" w:hint="eastAsia"/>
                <w:sz w:val="18"/>
                <w:szCs w:val="18"/>
              </w:rPr>
              <w:t>《华侨以及居住在香港、澳门、台湾地区的中国公民办理收养登记的管辖以及所需要出具的证件和证明材料的规定》</w:t>
            </w:r>
            <w:r>
              <w:rPr>
                <w:rFonts w:ascii="宋体" w:eastAsia="宋体" w:cs="宋体" w:hAnsi="宋体" w:hint="eastAsia"/>
                <w:sz w:val="18"/>
                <w:szCs w:val="18"/>
                <w:lang w:val="en-US"/>
              </w:rPr>
              <w:t>（</w:t>
            </w:r>
            <w:r>
              <w:rPr>
                <w:rFonts w:ascii="宋体" w:eastAsia="宋体" w:cs="宋体" w:hAnsi="宋体" w:hint="eastAsia"/>
                <w:sz w:val="18"/>
                <w:szCs w:val="18"/>
              </w:rPr>
              <w:t>1999年民政部第 16号令）</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第二条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华侨以及居住在香港、澳门、台湾地区的中国公民在内地收养子女的，应当到被收养人常住户口所在地的直辖市、设区的市、自治州人民政府民政部门或者地区(盟)行政公署民政部门申请办理收养 登记。</w:t>
            </w:r>
          </w:p>
          <w:p>
            <w:pPr>
              <w:ind w:firstLineChars="200" w:firstLine="360"/>
              <w:rPr>
                <w:rFonts w:ascii="宋体" w:eastAsia="宋体" w:cs="宋体" w:hAnsi="宋体" w:hint="eastAsia"/>
                <w:sz w:val="18"/>
                <w:szCs w:val="18"/>
              </w:rPr>
            </w:pPr>
            <w:r>
              <w:rPr>
                <w:rFonts w:ascii="宋体" w:eastAsia="宋体" w:cs="宋体" w:hAnsi="宋体" w:hint="eastAsia"/>
                <w:sz w:val="18"/>
                <w:szCs w:val="18"/>
                <w:lang w:val="en-US" w:eastAsia="zh-CN"/>
              </w:rPr>
              <w:t>2.</w:t>
            </w:r>
            <w:r>
              <w:rPr>
                <w:rFonts w:ascii="宋体" w:eastAsia="宋体" w:cs="宋体" w:hAnsi="宋体" w:hint="eastAsia"/>
                <w:sz w:val="18"/>
                <w:szCs w:val="18"/>
              </w:rPr>
              <w:t>《中国公民收养子女登记办法》</w:t>
            </w:r>
            <w:r>
              <w:rPr>
                <w:rFonts w:ascii="宋体" w:eastAsia="宋体" w:cs="宋体" w:hAnsi="宋体" w:hint="eastAsia"/>
                <w:sz w:val="18"/>
                <w:szCs w:val="18"/>
                <w:lang w:val="en-US"/>
              </w:rPr>
              <w:t>（</w:t>
            </w:r>
            <w:r>
              <w:rPr>
                <w:rFonts w:ascii="宋体" w:eastAsia="宋体" w:cs="宋体" w:hAnsi="宋体" w:hint="eastAsia"/>
                <w:sz w:val="18"/>
                <w:szCs w:val="18"/>
              </w:rPr>
              <w:t>1999年民政部第14号令</w:t>
            </w:r>
            <w:r>
              <w:rPr>
                <w:rFonts w:ascii="宋体" w:eastAsia="宋体" w:cs="宋体" w:hAnsi="宋体" w:hint="eastAsia"/>
                <w:sz w:val="18"/>
                <w:szCs w:val="18"/>
                <w:lang w:val="en-US"/>
              </w:rPr>
              <w:t>）</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第十一条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为收养关系当事人出具证明材料的组织，应当如实出具有关证明材料。出具虚假证明材料的，由收养登记机关没收虚假证明材料，并建议有关组织对直接责任人员给予批评教育，或者依法给予行政处分、纪律处分。</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rPr>
              <w:t>第十二条收养关系当事人弄虛作假骗取收养登记的，收养关系无效，由收养登记机关撤销登记，收缴收养登记证。</w:t>
            </w:r>
          </w:p>
        </w:tc>
        <w:tc>
          <w:tcPr>
            <w:tcW w:w="1364"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县民政局社会事务与区划地名股</w:t>
            </w:r>
          </w:p>
        </w:tc>
        <w:tc>
          <w:tcPr>
            <w:tcW w:w="1453"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县级</w:t>
            </w:r>
          </w:p>
        </w:tc>
        <w:tc>
          <w:tcPr>
            <w:tcW w:w="745"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r>
      <w:tr>
        <w:trPr>
          <w:trHeight w:val="1121"/>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eastAsia="zh-CN"/>
              </w:rPr>
            </w:pPr>
            <w:r>
              <w:rPr>
                <w:rFonts w:ascii="宋体" w:eastAsia="宋体" w:cs="宋体" w:hAnsi="宋体" w:hint="eastAsia"/>
                <w:sz w:val="18"/>
                <w:szCs w:val="18"/>
                <w:lang w:val="en-US"/>
              </w:rPr>
              <w:t>2.</w:t>
            </w:r>
            <w:r>
              <w:rPr>
                <w:rFonts w:ascii="宋体" w:eastAsia="宋体" w:cs="宋体" w:hAnsi="宋体" w:hint="eastAsia"/>
                <w:sz w:val="18"/>
                <w:szCs w:val="18"/>
              </w:rPr>
              <w:t>收养关系当事人 弄虚作假骗取收养 登记的处罚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90"/>
        </w:trPr>
        <w:tc>
          <w:tcPr>
            <w:tcW w:w="536"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7</w:t>
            </w:r>
          </w:p>
        </w:tc>
        <w:tc>
          <w:tcPr>
            <w:tcW w:w="1511"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rPr>
              <w:t>对养老机构违法经营和不接受监督检查的处罚 (含7个子项</w:t>
            </w:r>
            <w:r>
              <w:rPr>
                <w:rFonts w:ascii="宋体" w:eastAsia="宋体" w:cs="宋体" w:hAnsi="宋体" w:hint="eastAsia"/>
                <w:sz w:val="18"/>
                <w:szCs w:val="18"/>
                <w:lang w:val="en-US"/>
              </w:rPr>
              <w:t>）</w:t>
            </w: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eastAsia="zh-CN"/>
              </w:rPr>
            </w:pPr>
            <w:r>
              <w:rPr>
                <w:rFonts w:ascii="宋体" w:eastAsia="宋体" w:cs="宋体" w:hAnsi="宋体" w:hint="eastAsia"/>
                <w:sz w:val="18"/>
                <w:szCs w:val="18"/>
                <w:lang w:val="en-US"/>
              </w:rPr>
              <w:t>1.</w:t>
            </w:r>
            <w:r>
              <w:rPr>
                <w:rFonts w:ascii="宋体" w:eastAsia="宋体" w:cs="宋体" w:hAnsi="宋体" w:hint="eastAsia"/>
                <w:sz w:val="18"/>
                <w:szCs w:val="18"/>
              </w:rPr>
              <w:t>对养老机构未与 老年人或者代理人签订服务协议或者协议不符合规定的处罚</w:t>
            </w:r>
          </w:p>
        </w:tc>
        <w:tc>
          <w:tcPr>
            <w:tcW w:w="8390" w:type="dxa"/>
            <w:vMerge w:val="restart"/>
            <w:tcBorders>
              <w:top w:val="single" w:sz="4" w:space="0" w:color="auto"/>
              <w:left w:val="single" w:sz="4" w:space="0" w:color="auto"/>
              <w:right w:val="single" w:sz="4" w:space="0" w:color="auto"/>
            </w:tcBorders>
            <w:vAlign w:val="center"/>
          </w:tcPr>
          <w:p>
            <w:pPr>
              <w:ind w:firstLineChars="200" w:firstLine="360"/>
              <w:rPr>
                <w:rFonts w:ascii="宋体" w:eastAsia="宋体" w:cs="宋体" w:hAnsi="宋体" w:hint="eastAsia"/>
                <w:sz w:val="18"/>
                <w:szCs w:val="18"/>
              </w:rPr>
            </w:pPr>
            <w:r>
              <w:rPr>
                <w:rFonts w:ascii="宋体" w:eastAsia="宋体" w:cs="宋体" w:hAnsi="宋体" w:hint="eastAsia"/>
                <w:sz w:val="18"/>
                <w:szCs w:val="18"/>
              </w:rPr>
              <w:t>《养老机构管理办法》</w:t>
            </w:r>
            <w:r>
              <w:rPr>
                <w:rFonts w:ascii="宋体" w:eastAsia="宋体" w:cs="宋体" w:hAnsi="宋体" w:hint="eastAsia"/>
                <w:sz w:val="18"/>
                <w:szCs w:val="18"/>
                <w:lang w:val="en-US"/>
              </w:rPr>
              <w:t>（2013</w:t>
            </w:r>
            <w:r>
              <w:rPr>
                <w:rFonts w:ascii="宋体" w:eastAsia="宋体" w:cs="宋体" w:hAnsi="宋体" w:hint="eastAsia"/>
                <w:sz w:val="18"/>
                <w:szCs w:val="18"/>
              </w:rPr>
              <w:t>年民政部令第49号）</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第三十三条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养老机构有下列行为之一的</w:t>
            </w:r>
            <w:r>
              <w:rPr>
                <w:rFonts w:ascii="宋体" w:eastAsia="宋体" w:cs="宋体" w:hAnsi="宋体" w:hint="eastAsia"/>
                <w:sz w:val="18"/>
                <w:szCs w:val="18"/>
                <w:lang w:val="en-US"/>
              </w:rPr>
              <w:t>，</w:t>
            </w:r>
            <w:r>
              <w:rPr>
                <w:rFonts w:ascii="宋体" w:eastAsia="宋体" w:cs="宋体" w:hAnsi="宋体" w:hint="eastAsia"/>
                <w:sz w:val="18"/>
                <w:szCs w:val="18"/>
              </w:rPr>
              <w:t>由实施许可的民政部门责令改正；情节严重的，处以3万元以下的罚款；构成犯罪的，依法追究刑事责任</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(一）未与老年人或者其代理人签订服务协议，或者协议不符合规定的；</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(二）未按照国家有关标准和规定开展服务的；</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(三）配备人员的资格不符合规定的；</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(四）向负责监督检查的民政部门隐瞒有关情况、提供虚假材料或 者拒绝提供反映其活动情况真实材料的；</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(五）利用养老机构的房屋、场地、设施开展与养老服务宗旨无关的活动的；</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(六）歧视、侮辱、虐待或遗弃老年人以及其他侵犯老年人合法权益行为的；</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(七）擅自暂停或者终止服务的；</w:t>
            </w:r>
          </w:p>
          <w:p>
            <w:pPr>
              <w:ind w:firstLineChars="200" w:firstLine="360"/>
              <w:rPr>
                <w:rFonts w:ascii="宋体" w:eastAsia="宋体" w:cs="宋体" w:hAnsi="宋体" w:hint="eastAsia"/>
                <w:sz w:val="18"/>
                <w:szCs w:val="18"/>
                <w:vertAlign w:val="baseline"/>
              </w:rPr>
            </w:pPr>
            <w:r>
              <w:rPr>
                <w:rFonts w:ascii="宋体" w:eastAsia="宋体" w:cs="宋体" w:hAnsi="宋体" w:hint="eastAsia"/>
                <w:sz w:val="18"/>
                <w:szCs w:val="18"/>
              </w:rPr>
              <w:t>(八）法律、法规、规章规定的其他违法行为。</w:t>
            </w:r>
          </w:p>
        </w:tc>
        <w:tc>
          <w:tcPr>
            <w:tcW w:w="1364"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县民政局养老事业发展股</w:t>
            </w:r>
          </w:p>
        </w:tc>
        <w:tc>
          <w:tcPr>
            <w:tcW w:w="1453"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县级</w:t>
            </w:r>
          </w:p>
        </w:tc>
        <w:tc>
          <w:tcPr>
            <w:tcW w:w="745"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r>
      <w:tr>
        <w:trPr>
          <w:trHeight w:val="1266"/>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eastAsia="zh-CN"/>
              </w:rPr>
            </w:pPr>
            <w:r>
              <w:rPr>
                <w:rFonts w:ascii="宋体" w:eastAsia="宋体" w:cs="宋体" w:hAnsi="宋体" w:hint="eastAsia"/>
                <w:sz w:val="18"/>
                <w:szCs w:val="18"/>
                <w:lang w:val="en-US"/>
              </w:rPr>
              <w:t>2.</w:t>
            </w:r>
            <w:r>
              <w:rPr>
                <w:rFonts w:ascii="宋体" w:eastAsia="宋体" w:cs="宋体" w:hAnsi="宋体" w:hint="eastAsia"/>
                <w:sz w:val="18"/>
                <w:szCs w:val="18"/>
              </w:rPr>
              <w:t>对养老机构未按 照国家有关标准和 规定开展服务的处</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1267"/>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eastAsia="zh-CN"/>
              </w:rPr>
            </w:pPr>
            <w:r>
              <w:rPr>
                <w:rFonts w:ascii="宋体" w:eastAsia="宋体" w:cs="宋体" w:hAnsi="宋体" w:hint="eastAsia"/>
                <w:sz w:val="18"/>
                <w:szCs w:val="18"/>
                <w:lang w:val="en-US"/>
              </w:rPr>
              <w:t>3.</w:t>
            </w:r>
            <w:r>
              <w:rPr>
                <w:rFonts w:ascii="宋体" w:eastAsia="宋体" w:cs="宋体" w:hAnsi="宋体" w:hint="eastAsia"/>
                <w:sz w:val="18"/>
                <w:szCs w:val="18"/>
              </w:rPr>
              <w:t>对养老机构配备人员的资格不符合规定的处罚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1684"/>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eastAsia="zh-CN"/>
              </w:rPr>
            </w:pPr>
            <w:r>
              <w:rPr>
                <w:rFonts w:ascii="宋体" w:eastAsia="宋体" w:cs="宋体" w:hAnsi="宋体" w:hint="eastAsia"/>
                <w:sz w:val="18"/>
                <w:szCs w:val="18"/>
                <w:lang w:val="en-US"/>
              </w:rPr>
              <w:t>4.</w:t>
            </w:r>
            <w:r>
              <w:rPr>
                <w:rFonts w:ascii="宋体" w:eastAsia="宋体" w:cs="宋体" w:hAnsi="宋体" w:hint="eastAsia"/>
                <w:sz w:val="18"/>
                <w:szCs w:val="18"/>
              </w:rPr>
              <w:t>对养老机构隐瞒 有关情况、提供虚假材料或者拒绝提供反映其活动情况 真实材料的处罚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1331"/>
        </w:trPr>
        <w:tc>
          <w:tcPr>
            <w:tcW w:w="536"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7</w:t>
            </w:r>
          </w:p>
        </w:tc>
        <w:tc>
          <w:tcPr>
            <w:tcW w:w="1511"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rPr>
              <w:t>对养老机构违法经营和不接受监督检查的处罚 (含7个子项</w:t>
            </w:r>
            <w:r>
              <w:rPr>
                <w:rFonts w:ascii="宋体" w:eastAsia="宋体" w:cs="宋体" w:hAnsi="宋体" w:hint="eastAsia"/>
                <w:sz w:val="18"/>
                <w:szCs w:val="18"/>
                <w:lang w:val="en-US"/>
              </w:rPr>
              <w:t>）</w:t>
            </w: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eastAsia="zh-CN"/>
              </w:rPr>
            </w:pPr>
            <w:r>
              <w:rPr>
                <w:rFonts w:ascii="宋体" w:eastAsia="宋体" w:cs="宋体" w:hAnsi="宋体" w:hint="eastAsia"/>
                <w:sz w:val="18"/>
                <w:szCs w:val="18"/>
                <w:lang w:val="en-US"/>
              </w:rPr>
              <w:t>5.</w:t>
            </w:r>
            <w:r>
              <w:rPr>
                <w:rFonts w:ascii="宋体" w:eastAsia="宋体" w:cs="宋体" w:hAnsi="宋体" w:hint="eastAsia"/>
                <w:sz w:val="18"/>
                <w:szCs w:val="18"/>
              </w:rPr>
              <w:t>对养老机构利用 养老机构的房屋、 场地、设施开展与养老服务宗旨无关 活动的处罚</w:t>
            </w:r>
          </w:p>
        </w:tc>
        <w:tc>
          <w:tcPr>
            <w:tcW w:w="8390" w:type="dxa"/>
            <w:vMerge w:val="restart"/>
            <w:tcBorders>
              <w:top w:val="single" w:sz="4" w:space="0" w:color="auto"/>
              <w:left w:val="single" w:sz="4" w:space="0" w:color="auto"/>
              <w:right w:val="single" w:sz="4" w:space="0" w:color="auto"/>
            </w:tcBorders>
            <w:vAlign w:val="center"/>
          </w:tcPr>
          <w:p>
            <w:pPr>
              <w:ind w:firstLineChars="200" w:firstLine="360"/>
              <w:rPr>
                <w:rFonts w:ascii="宋体" w:eastAsia="宋体" w:cs="宋体" w:hAnsi="宋体" w:hint="eastAsia"/>
                <w:sz w:val="18"/>
                <w:szCs w:val="18"/>
              </w:rPr>
            </w:pPr>
            <w:r>
              <w:rPr>
                <w:rFonts w:ascii="宋体" w:eastAsia="宋体" w:cs="宋体" w:hAnsi="宋体" w:hint="eastAsia"/>
                <w:sz w:val="18"/>
                <w:szCs w:val="18"/>
              </w:rPr>
              <w:t>《养老机构管理办法》</w:t>
            </w:r>
            <w:r>
              <w:rPr>
                <w:rFonts w:ascii="宋体" w:eastAsia="宋体" w:cs="宋体" w:hAnsi="宋体" w:hint="eastAsia"/>
                <w:sz w:val="18"/>
                <w:szCs w:val="18"/>
                <w:lang w:val="en-US"/>
              </w:rPr>
              <w:t>（2013</w:t>
            </w:r>
            <w:r>
              <w:rPr>
                <w:rFonts w:ascii="宋体" w:eastAsia="宋体" w:cs="宋体" w:hAnsi="宋体" w:hint="eastAsia"/>
                <w:sz w:val="18"/>
                <w:szCs w:val="18"/>
              </w:rPr>
              <w:t>年民政部令第49号）</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第三十三条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养老机构有下列行为之一的</w:t>
            </w:r>
            <w:r>
              <w:rPr>
                <w:rFonts w:ascii="宋体" w:eastAsia="宋体" w:cs="宋体" w:hAnsi="宋体" w:hint="eastAsia"/>
                <w:sz w:val="18"/>
                <w:szCs w:val="18"/>
                <w:lang w:val="en-US"/>
              </w:rPr>
              <w:t>，</w:t>
            </w:r>
            <w:r>
              <w:rPr>
                <w:rFonts w:ascii="宋体" w:eastAsia="宋体" w:cs="宋体" w:hAnsi="宋体" w:hint="eastAsia"/>
                <w:sz w:val="18"/>
                <w:szCs w:val="18"/>
              </w:rPr>
              <w:t>由实施许可的民政部门 责令改正；情节严重的，处以3万元以下的罚款；构成犯罪的，依法追究刑事责任</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(一）未与老年人或者其代理人签订服务协议，或者协议不符合规定的；</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(二）未按照国家有关标准和规定开展服务的；</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(三）配备人员的资格不符合规定的；</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(四）向负责监督检查的民政部门隐瞒有关情况、提供虚假材料或者拒绝提供反映其活动情况真实材料的；</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(五）利用养老机构的房屋、场地、设施开展与养老服务宗旨无关的活动的；</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(六）歧视、侮辱、虐待或遗弃老年人以及其他侵犯老年人合法权益行为的；</w:t>
            </w:r>
          </w:p>
          <w:p>
            <w:pPr>
              <w:ind w:firstLineChars="200" w:firstLine="360"/>
              <w:rPr>
                <w:rFonts w:ascii="宋体" w:eastAsia="宋体" w:cs="宋体" w:hAnsi="宋体" w:hint="eastAsia"/>
                <w:sz w:val="18"/>
                <w:szCs w:val="18"/>
              </w:rPr>
            </w:pPr>
            <w:r>
              <w:rPr>
                <w:rFonts w:ascii="宋体" w:eastAsia="宋体" w:cs="宋体" w:hAnsi="宋体" w:hint="eastAsia"/>
                <w:sz w:val="18"/>
                <w:szCs w:val="18"/>
              </w:rPr>
              <w:t>(七）擅自暂停或者终止服务的；</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rPr>
              <w:t>(八）法律、法规、规章规定的其他违法行为。</w:t>
            </w:r>
          </w:p>
        </w:tc>
        <w:tc>
          <w:tcPr>
            <w:tcW w:w="1364"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县民政局养老事业发展股</w:t>
            </w:r>
          </w:p>
        </w:tc>
        <w:tc>
          <w:tcPr>
            <w:tcW w:w="1453"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县级</w:t>
            </w:r>
          </w:p>
        </w:tc>
        <w:tc>
          <w:tcPr>
            <w:tcW w:w="745"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r>
      <w:tr>
        <w:trPr>
          <w:trHeight w:val="1359"/>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r>
              <w:rPr>
                <w:rFonts w:ascii="宋体" w:eastAsia="宋体" w:cs="宋体" w:hAnsi="宋体" w:hint="eastAsia"/>
                <w:sz w:val="18"/>
                <w:szCs w:val="18"/>
                <w:lang w:val="en-US"/>
              </w:rPr>
              <w:t>6.</w:t>
            </w:r>
            <w:r>
              <w:rPr>
                <w:rFonts w:ascii="宋体" w:eastAsia="宋体" w:cs="宋体" w:hAnsi="宋体" w:hint="eastAsia"/>
                <w:sz w:val="18"/>
                <w:szCs w:val="18"/>
              </w:rPr>
              <w:t>对养老机构歧视、侮辱、虐待或遗弃老年人以及其他侵犯老年人合法权益行为的处罚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707"/>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r>
              <w:rPr>
                <w:rFonts w:ascii="宋体" w:eastAsia="宋体" w:cs="宋体" w:hAnsi="宋体" w:hint="eastAsia"/>
                <w:sz w:val="18"/>
                <w:szCs w:val="18"/>
                <w:lang w:val="en-US"/>
              </w:rPr>
              <w:t>7.</w:t>
            </w:r>
            <w:r>
              <w:rPr>
                <w:rFonts w:ascii="宋体" w:eastAsia="宋体" w:cs="宋体" w:hAnsi="宋体" w:hint="eastAsia"/>
                <w:sz w:val="18"/>
                <w:szCs w:val="18"/>
              </w:rPr>
              <w:t>对养老机构擅自暂停或者终止服务的处罚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924"/>
        </w:trPr>
        <w:tc>
          <w:tcPr>
            <w:tcW w:w="536"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8</w:t>
            </w:r>
          </w:p>
        </w:tc>
        <w:tc>
          <w:tcPr>
            <w:tcW w:w="1511"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殡葬管理的行政处罚（含4个子项）</w:t>
            </w: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r>
              <w:rPr>
                <w:rFonts w:ascii="宋体" w:eastAsia="宋体" w:cs="宋体" w:hAnsi="宋体" w:hint="eastAsia"/>
                <w:sz w:val="18"/>
                <w:szCs w:val="18"/>
                <w:lang w:val="en-US"/>
              </w:rPr>
              <w:t>1.</w:t>
            </w:r>
            <w:r>
              <w:rPr>
                <w:rFonts w:ascii="宋体" w:eastAsia="宋体" w:cs="宋体" w:hAnsi="宋体" w:hint="eastAsia"/>
                <w:sz w:val="18"/>
                <w:szCs w:val="18"/>
              </w:rPr>
              <w:t>未经批准擅自兴建殡葬设施的处罚</w:t>
            </w:r>
          </w:p>
        </w:tc>
        <w:tc>
          <w:tcPr>
            <w:tcW w:w="8390" w:type="dxa"/>
            <w:vMerge w:val="restart"/>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《殡葬管理条例》</w:t>
            </w:r>
            <w:r>
              <w:rPr>
                <w:rFonts w:ascii="宋体" w:eastAsia="宋体" w:cs="宋体" w:hAnsi="宋体" w:hint="eastAsia"/>
                <w:sz w:val="18"/>
                <w:szCs w:val="18"/>
                <w:lang w:val="en-US"/>
              </w:rPr>
              <w:t>（2012</w:t>
            </w:r>
            <w:r>
              <w:rPr>
                <w:rFonts w:ascii="宋体" w:eastAsia="宋体" w:cs="宋体" w:hAnsi="宋体" w:hint="eastAsia"/>
                <w:sz w:val="18"/>
                <w:szCs w:val="18"/>
              </w:rPr>
              <w:t>年国务院令第628号）</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第十八条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未经批准，擅自兴建殡葬设施的，由民政部门会同建设 、土地行政管理部门予以取缔</w:t>
            </w:r>
            <w:r>
              <w:rPr>
                <w:rFonts w:ascii="宋体" w:eastAsia="宋体" w:cs="宋体" w:hAnsi="宋体" w:hint="eastAsia"/>
                <w:sz w:val="18"/>
                <w:szCs w:val="18"/>
                <w:lang w:val="en-US"/>
              </w:rPr>
              <w:t>，</w:t>
            </w:r>
            <w:r>
              <w:rPr>
                <w:rFonts w:ascii="宋体" w:eastAsia="宋体" w:cs="宋体" w:hAnsi="宋体" w:hint="eastAsia"/>
                <w:sz w:val="18"/>
                <w:szCs w:val="18"/>
              </w:rPr>
              <w:t>责令恢复原状，没收违法所得，可以并 处违法所得1倍以上3倍以下的罚款。</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第十九条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墓穴占地面积超过省、自治区、直辖市人民政府规定的标准的，由民政部门责令限期改正，没收违法所得</w:t>
            </w:r>
            <w:r>
              <w:rPr>
                <w:rFonts w:ascii="宋体" w:eastAsia="宋体" w:cs="宋体" w:hAnsi="宋体" w:hint="eastAsia"/>
                <w:sz w:val="18"/>
                <w:szCs w:val="18"/>
                <w:lang w:val="en-US"/>
              </w:rPr>
              <w:t>，</w:t>
            </w:r>
            <w:r>
              <w:rPr>
                <w:rFonts w:ascii="宋体" w:eastAsia="宋体" w:cs="宋体" w:hAnsi="宋体" w:hint="eastAsia"/>
                <w:sz w:val="18"/>
                <w:szCs w:val="18"/>
              </w:rPr>
              <w:t>可以并处违法所得1倍以上3倍以下的罚款。</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第二十二条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制造、销售不符合国家技术标准的殡葬设备的，由民政部门会同工商行政管理部门责令停止制造、销售，可以并处制造、销售金额1倍以上3倍以下的罚款。</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rPr>
              <w:t>制造、销售封建迷信殡葬用品的，由民政部门会同工商行政管理部门予以没收，可以并处制造、销售金额1倍以上3倍以下的罚款。</w:t>
            </w:r>
          </w:p>
        </w:tc>
        <w:tc>
          <w:tcPr>
            <w:tcW w:w="1364"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县民政局社会事务与区划地名股，县殡葬执法大队</w:t>
            </w:r>
          </w:p>
        </w:tc>
        <w:tc>
          <w:tcPr>
            <w:tcW w:w="1453"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县级</w:t>
            </w:r>
          </w:p>
        </w:tc>
        <w:tc>
          <w:tcPr>
            <w:tcW w:w="745"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r>
      <w:tr>
        <w:trPr>
          <w:trHeight w:val="1190"/>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r>
              <w:rPr>
                <w:rFonts w:ascii="宋体" w:eastAsia="宋体" w:cs="宋体" w:hAnsi="宋体" w:hint="eastAsia"/>
                <w:sz w:val="18"/>
                <w:szCs w:val="18"/>
                <w:lang w:val="en-US"/>
              </w:rPr>
              <w:t>2.</w:t>
            </w:r>
            <w:r>
              <w:rPr>
                <w:rFonts w:ascii="宋体" w:eastAsia="宋体" w:cs="宋体" w:hAnsi="宋体" w:hint="eastAsia"/>
                <w:sz w:val="18"/>
                <w:szCs w:val="18"/>
              </w:rPr>
              <w:t>墓穴占地面积超 过规定标准的处罚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1512"/>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r>
              <w:rPr>
                <w:rFonts w:ascii="宋体" w:eastAsia="宋体" w:cs="宋体" w:hAnsi="宋体" w:hint="eastAsia"/>
                <w:sz w:val="18"/>
                <w:szCs w:val="18"/>
                <w:lang w:val="en-US"/>
              </w:rPr>
              <w:t>3.</w:t>
            </w:r>
            <w:r>
              <w:rPr>
                <w:rFonts w:ascii="宋体" w:eastAsia="宋体" w:cs="宋体" w:hAnsi="宋体" w:hint="eastAsia"/>
                <w:sz w:val="18"/>
                <w:szCs w:val="18"/>
              </w:rPr>
              <w:t>制造、销售不符合国家技术标准的殡葬设备的处罚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1426"/>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r>
              <w:rPr>
                <w:rFonts w:ascii="宋体" w:eastAsia="宋体" w:cs="宋体" w:hAnsi="宋体" w:hint="eastAsia"/>
                <w:sz w:val="18"/>
                <w:szCs w:val="18"/>
                <w:lang w:val="en-US"/>
              </w:rPr>
              <w:t>4.</w:t>
            </w:r>
            <w:r>
              <w:rPr>
                <w:rFonts w:ascii="宋体" w:eastAsia="宋体" w:cs="宋体" w:hAnsi="宋体" w:hint="eastAsia"/>
                <w:sz w:val="18"/>
                <w:szCs w:val="18"/>
              </w:rPr>
              <w:t>制造</w:t>
            </w:r>
            <w:r>
              <w:rPr>
                <w:rFonts w:ascii="宋体" w:eastAsia="宋体" w:cs="宋体" w:hAnsi="宋体" w:hint="eastAsia"/>
                <w:sz w:val="18"/>
                <w:szCs w:val="18"/>
                <w:lang w:eastAsia="zh-CN"/>
              </w:rPr>
              <w:t>、</w:t>
            </w:r>
            <w:r>
              <w:rPr>
                <w:rFonts w:ascii="宋体" w:eastAsia="宋体" w:cs="宋体" w:hAnsi="宋体" w:hint="eastAsia"/>
                <w:sz w:val="18"/>
                <w:szCs w:val="18"/>
              </w:rPr>
              <w:t>销售封建 迷信殡葬用品的处罚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1690"/>
        </w:trPr>
        <w:tc>
          <w:tcPr>
            <w:tcW w:w="536"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9</w:t>
            </w:r>
          </w:p>
        </w:tc>
        <w:tc>
          <w:tcPr>
            <w:tcW w:w="1511"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对行政区域界线管理的处罚（含2个子项）</w:t>
            </w: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r>
              <w:rPr>
                <w:rFonts w:ascii="宋体" w:eastAsia="宋体" w:cs="宋体" w:hAnsi="宋体" w:hint="eastAsia"/>
                <w:sz w:val="18"/>
                <w:szCs w:val="18"/>
                <w:lang w:val="en-US"/>
              </w:rPr>
              <w:t>1.故意损毁或者擅自移动界桩或者其他行政区域界线标志物的处罚</w:t>
            </w:r>
          </w:p>
        </w:tc>
        <w:tc>
          <w:tcPr>
            <w:tcW w:w="8390"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 xml:space="preserve">   《行政区域界线管理条例》(国务院令353号)</w:t>
            </w:r>
          </w:p>
          <w:p>
            <w:pPr>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 xml:space="preserve"> </w:t>
            </w:r>
            <w:r>
              <w:rPr>
                <w:rFonts w:ascii="宋体" w:eastAsia="宋体" w:cs="宋体" w:hAnsi="宋体" w:hint="eastAsia"/>
                <w:sz w:val="18"/>
                <w:szCs w:val="18"/>
                <w:vertAlign w:val="baseline"/>
                <w:lang w:val="en-US" w:eastAsia="zh-CN"/>
              </w:rPr>
              <w:t xml:space="preserve">    </w:t>
            </w:r>
            <w:r>
              <w:rPr>
                <w:rFonts w:ascii="宋体" w:eastAsia="宋体" w:cs="宋体" w:hAnsi="宋体" w:hint="eastAsia"/>
                <w:sz w:val="18"/>
                <w:szCs w:val="18"/>
                <w:vertAlign w:val="baseline"/>
              </w:rPr>
              <w:t>第十七条  违反本条例的规定，故意损毁或者擅自移动界桩或者其他行政区域界线标志物的，应当支付修复标志物的费用，并由所在地负责管理该行政区域界线标志的人民政府民政部门处1000元以下的罚款；构成违反治安管理行为的，并依法给予治安管理处罚。第十八条  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1万元以下的罚款。</w:t>
            </w:r>
          </w:p>
        </w:tc>
        <w:tc>
          <w:tcPr>
            <w:tcW w:w="1364"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县民政局</w:t>
            </w:r>
            <w:r>
              <w:rPr>
                <w:rFonts w:ascii="宋体" w:eastAsia="宋体" w:cs="宋体" w:hAnsi="宋体" w:hint="eastAsia"/>
                <w:sz w:val="18"/>
                <w:szCs w:val="18"/>
                <w:vertAlign w:val="baseline"/>
              </w:rPr>
              <w:t>社会事务和区划地名股</w:t>
            </w:r>
          </w:p>
        </w:tc>
        <w:tc>
          <w:tcPr>
            <w:tcW w:w="1453"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县级</w:t>
            </w:r>
          </w:p>
        </w:tc>
        <w:tc>
          <w:tcPr>
            <w:tcW w:w="745"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r>
      <w:tr>
        <w:trPr>
          <w:trHeight w:val="2539"/>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r>
              <w:rPr>
                <w:rFonts w:ascii="宋体" w:eastAsia="宋体" w:cs="宋体" w:hAnsi="宋体" w:hint="eastAsia"/>
                <w:sz w:val="18"/>
                <w:szCs w:val="18"/>
                <w:lang w:val="en-US"/>
              </w:rPr>
              <w:t>2.擅自编制行政区域界线详图,或者绘制的地图的行政区域界线的画法与行政区域界线详图的画法不一致的处罚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1788"/>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擅自改变公益性公墓、骨灰堂（楼、塔）性质的处罚</w:t>
            </w: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p>
        </w:tc>
        <w:tc>
          <w:tcPr>
            <w:tcW w:w="8390" w:type="dxa"/>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《福建省殡葬管理办法》(2002年省人民政府令第83号)</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第二十六条　擅自改变公益性公墓、骨灰堂（楼、塔）性质的，由县级以上人民政府民政部门没收违法所得，可以并处违法所得1倍以上3倍以下罚款。</w:t>
            </w:r>
          </w:p>
        </w:tc>
        <w:tc>
          <w:tcPr>
            <w:tcW w:w="1364"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县民政局</w:t>
            </w:r>
            <w:r>
              <w:rPr>
                <w:rFonts w:ascii="宋体" w:eastAsia="宋体" w:cs="宋体" w:hAnsi="宋体" w:hint="eastAsia"/>
                <w:sz w:val="18"/>
                <w:szCs w:val="18"/>
                <w:vertAlign w:val="baseline"/>
              </w:rPr>
              <w:t>社会事务和区划地名股，县殡葬管理所</w:t>
            </w:r>
          </w:p>
        </w:tc>
        <w:tc>
          <w:tcPr>
            <w:tcW w:w="1453"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r>
      <w:tr>
        <w:trPr>
          <w:trHeight w:val="1879"/>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11</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lang w:val="en-US"/>
              </w:rPr>
              <w:t>未使用标准地名或者未按照国家规定书写、译写、拼写标准地名的处罚</w:t>
            </w: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p>
        </w:tc>
        <w:tc>
          <w:tcPr>
            <w:tcW w:w="8390" w:type="dxa"/>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《福建省地名管理办法》（2014年省人民政府令第143号</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第三十九条  违反本办法规定，未使用标准地名或者未按照国家规定书写、译写、拼写标准地名的，由县级以上人民政府民政部门责令限改正，逾期不改正的，处以2000元以上1万元以下的罚款。</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第四十条  违反本办法规定，擅自设置地名标志的，由县级以上人民政府民政部门或者有关专业主管部门责令其限期拆除，逾期未拆除的，依法申请强制执行，并处以4000元以上2万元以下的罚款。</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第四十一条  违反本办法规定，涂改、玷污、遮挡和擅自移动、拆除地名标志的，由县级以上人民政府民政部门或者有关专业主管部门责令其限期恢复原状；不能恢复原状或者逾期不恢复的，处以2000元以上1万元以下的罚款。</w:t>
            </w:r>
          </w:p>
        </w:tc>
        <w:tc>
          <w:tcPr>
            <w:tcW w:w="1364"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县民政局</w:t>
            </w:r>
            <w:r>
              <w:rPr>
                <w:rFonts w:ascii="宋体" w:eastAsia="宋体" w:cs="宋体" w:hAnsi="宋体" w:hint="eastAsia"/>
                <w:sz w:val="18"/>
                <w:szCs w:val="18"/>
                <w:vertAlign w:val="baseline"/>
              </w:rPr>
              <w:t>社会事务和区划地名股</w:t>
            </w:r>
          </w:p>
        </w:tc>
        <w:tc>
          <w:tcPr>
            <w:tcW w:w="1453"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r>
      <w:tr>
        <w:trPr>
          <w:trHeight w:val="1633"/>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12</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lang w:val="en-US"/>
              </w:rPr>
              <w:t>擅自设置地名标志的处罚</w:t>
            </w: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p>
        </w:tc>
        <w:tc>
          <w:tcPr>
            <w:tcW w:w="8390" w:type="dxa"/>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《福建省地名管理办法》（2014年省人民政府令第143号</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第三十九条  违反本办法规定，未使用标准地名或者未按照国家规定书写、译写、拼写标准地名的，由县级以上人民政府民政部门责令限改正，逾期不改正的，处以2000元以上1万元以下的罚款。</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第四十条  违反本办法规定，擅自设置地名标志的，由县级以上人民政府民政部门或者有关专业主管部门责令其限期拆除，逾期未拆除的，依法申请强制执行，并处以4000元以上2万元以下的罚款。</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第四十一条  违反本办法规定，涂改、玷污、遮挡和擅自移动、拆除地名标志的，由县级以上人民政府民政部门或者有关专业主管部门责令其限期恢复原状；不能恢复原状或者逾期不恢复的，处以2000元以上1万元以下的罚款。</w:t>
            </w:r>
          </w:p>
        </w:tc>
        <w:tc>
          <w:tcPr>
            <w:tcW w:w="1364"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县民政局</w:t>
            </w:r>
            <w:r>
              <w:rPr>
                <w:rFonts w:ascii="宋体" w:eastAsia="宋体" w:cs="宋体" w:hAnsi="宋体" w:hint="eastAsia"/>
                <w:sz w:val="18"/>
                <w:szCs w:val="18"/>
                <w:vertAlign w:val="baseline"/>
              </w:rPr>
              <w:t>社会事务和区划地名股</w:t>
            </w:r>
          </w:p>
        </w:tc>
        <w:tc>
          <w:tcPr>
            <w:tcW w:w="1453"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r>
      <w:tr>
        <w:trPr>
          <w:trHeight w:val="1121"/>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13</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lang w:val="en-US"/>
              </w:rPr>
              <w:t>涂改、玷污、遮挡和擅自移动、拆除地名标志的处罚</w:t>
            </w: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p>
        </w:tc>
        <w:tc>
          <w:tcPr>
            <w:tcW w:w="8390" w:type="dxa"/>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《福建省地名管理办法》（2014年省人民政府令第143号</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第三十九条  违反本办法规定，未使用标准地名或者未按照国家规定书写、译写、拼写标准地名的，由县级以上人民政府民政部门责令限改正，逾期不改正的，处以2000元以上1万元以下的罚款。</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第四十条  违反本办法规定，擅自设置地名标志的，由县级以上人民政府民政部门或者有关专业主管部门责令其限期拆除，逾期未拆除的，依法申请强制执行，并处以4000元以上2万元以下的罚款。</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第四十一条  违反本办法规定，涂改、玷污、遮挡和擅自移动、拆除地名标志的，由县级以上人民政府民政部门或者有关专业主管部门责令其限期恢复原状；不能恢复原状或者逾期不恢复的，处以2000元以上1万元以下的罚款。</w:t>
            </w:r>
          </w:p>
        </w:tc>
        <w:tc>
          <w:tcPr>
            <w:tcW w:w="1364"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县民政局</w:t>
            </w:r>
            <w:r>
              <w:rPr>
                <w:rFonts w:ascii="宋体" w:eastAsia="宋体" w:cs="宋体" w:hAnsi="宋体" w:hint="eastAsia"/>
                <w:sz w:val="18"/>
                <w:szCs w:val="18"/>
                <w:vertAlign w:val="baseline"/>
              </w:rPr>
              <w:t>社会事务和区划地名股</w:t>
            </w:r>
          </w:p>
        </w:tc>
        <w:tc>
          <w:tcPr>
            <w:tcW w:w="1453"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r>
      <w:tr>
        <w:trPr>
          <w:trHeight w:val="2287"/>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14</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福利彩票代销者违规的处罚</w:t>
            </w: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p>
        </w:tc>
        <w:tc>
          <w:tcPr>
            <w:tcW w:w="8390"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《彩票管理条例》（国务院令第554号）</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 xml:space="preserve"> 第四十一条  彩票代销者有下列行为之一的，由民政部门、体育行政部门责令改正，处2000元以上1万元以下罚款；有违法所得的，没收违法所得。 </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（一）委托他人代销彩票或者转借、出租、出售彩票投注专用设备的；</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 xml:space="preserve">（二）进行虚假性、误导性宣传的； </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 xml:space="preserve">（三）以诋毁同业者等手段进行不正当竞争的； </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（四）向未成年人销售彩票的；</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 xml:space="preserve">（五）以赊销或者信用方式销售彩票的。 </w:t>
            </w:r>
          </w:p>
        </w:tc>
        <w:tc>
          <w:tcPr>
            <w:tcW w:w="1364"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rPr>
            </w:pPr>
            <w:r>
              <w:rPr>
                <w:rFonts w:ascii="宋体" w:eastAsia="宋体" w:cs="宋体" w:hAnsi="宋体" w:hint="eastAsia"/>
                <w:color w:val="auto"/>
                <w:sz w:val="18"/>
                <w:szCs w:val="18"/>
                <w:vertAlign w:val="baseline"/>
                <w:lang w:eastAsia="zh-CN"/>
              </w:rPr>
              <w:t>县民政局</w:t>
            </w:r>
            <w:r>
              <w:rPr>
                <w:rFonts w:ascii="宋体" w:eastAsia="宋体" w:cs="宋体" w:hAnsi="宋体" w:hint="eastAsia"/>
                <w:color w:val="auto"/>
                <w:sz w:val="18"/>
                <w:szCs w:val="18"/>
                <w:vertAlign w:val="baseline"/>
              </w:rPr>
              <w:t>社会事务和区划地名股</w:t>
            </w:r>
          </w:p>
        </w:tc>
        <w:tc>
          <w:tcPr>
            <w:tcW w:w="1453"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r>
      <w:tr>
        <w:trPr>
          <w:trHeight w:val="2656"/>
        </w:trPr>
        <w:tc>
          <w:tcPr>
            <w:tcW w:w="536"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15</w:t>
            </w:r>
          </w:p>
        </w:tc>
        <w:tc>
          <w:tcPr>
            <w:tcW w:w="1511"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vertAlign w:val="baseline"/>
              </w:rPr>
            </w:pPr>
            <w:r>
              <w:rPr>
                <w:rFonts w:ascii="宋体" w:eastAsia="宋体" w:cs="宋体" w:hint="eastAsia"/>
                <w:color w:val="auto"/>
                <w:sz w:val="18"/>
                <w:szCs w:val="18"/>
                <w:lang w:val="en-US" w:eastAsia="zh-CN"/>
              </w:rPr>
              <w:t>对非公募</w:t>
            </w:r>
            <w:r>
              <w:rPr>
                <w:rFonts w:ascii="宋体" w:eastAsia="宋体" w:cs="宋体" w:hint="eastAsia"/>
                <w:color w:val="auto"/>
                <w:sz w:val="18"/>
                <w:szCs w:val="18"/>
                <w:lang w:val="en-US"/>
              </w:rPr>
              <w:t>基金会申请设立时弄虚作假、不在规定期限内开展活动和不按规定办理注销的处罚（含2个子项）</w:t>
            </w:r>
          </w:p>
        </w:tc>
        <w:tc>
          <w:tcPr>
            <w:tcW w:w="1864"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color w:val="auto"/>
                <w:sz w:val="18"/>
                <w:szCs w:val="18"/>
                <w:lang w:val="en-US"/>
              </w:rPr>
            </w:pPr>
            <w:r>
              <w:rPr>
                <w:rFonts w:ascii="宋体" w:eastAsia="宋体" w:cs="宋体"/>
                <w:color w:val="auto"/>
                <w:sz w:val="18"/>
                <w:szCs w:val="18"/>
                <w:lang w:val="en-US"/>
              </w:rPr>
              <w:t>1.</w:t>
            </w:r>
            <w:r>
              <w:rPr>
                <w:rFonts w:ascii="宋体" w:eastAsia="宋体" w:cs="宋体" w:hint="eastAsia"/>
                <w:color w:val="auto"/>
                <w:sz w:val="18"/>
                <w:szCs w:val="18"/>
                <w:lang w:val="en-US" w:eastAsia="zh-CN"/>
              </w:rPr>
              <w:t>非公募</w:t>
            </w:r>
            <w:r>
              <w:rPr>
                <w:rFonts w:ascii="宋体" w:eastAsia="宋体" w:cs="宋体"/>
                <w:color w:val="auto"/>
                <w:sz w:val="18"/>
                <w:szCs w:val="18"/>
                <w:lang w:val="en-US"/>
              </w:rPr>
              <w:t>基金会、</w:t>
            </w:r>
            <w:r>
              <w:rPr>
                <w:rFonts w:ascii="宋体" w:eastAsia="宋体" w:cs="宋体" w:hint="eastAsia"/>
                <w:color w:val="auto"/>
                <w:sz w:val="18"/>
                <w:szCs w:val="18"/>
                <w:lang w:val="en-US" w:eastAsia="zh-CN"/>
              </w:rPr>
              <w:t>非公募</w:t>
            </w:r>
            <w:r>
              <w:rPr>
                <w:rFonts w:ascii="宋体" w:eastAsia="宋体" w:cs="宋体"/>
                <w:color w:val="auto"/>
                <w:sz w:val="18"/>
                <w:szCs w:val="18"/>
                <w:lang w:val="en-US"/>
              </w:rPr>
              <w:t>基金会分支机构、</w:t>
            </w:r>
            <w:r>
              <w:rPr>
                <w:rFonts w:ascii="宋体" w:eastAsia="宋体" w:cs="宋体" w:hint="eastAsia"/>
                <w:color w:val="auto"/>
                <w:sz w:val="18"/>
                <w:szCs w:val="18"/>
                <w:lang w:val="en-US" w:eastAsia="zh-CN"/>
              </w:rPr>
              <w:t>非公募</w:t>
            </w:r>
            <w:r>
              <w:rPr>
                <w:rFonts w:ascii="宋体" w:eastAsia="宋体" w:cs="宋体"/>
                <w:color w:val="auto"/>
                <w:sz w:val="18"/>
                <w:szCs w:val="18"/>
                <w:lang w:val="en-US"/>
              </w:rPr>
              <w:t>基金会代表机构在申请登记时弄虚作假骗取登记的，或者自取得登记证书之日起12个月内未按章程规定开展活动的处罚</w:t>
            </w:r>
          </w:p>
        </w:tc>
        <w:tc>
          <w:tcPr>
            <w:tcW w:w="8390" w:type="dxa"/>
            <w:vMerge w:val="restart"/>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《基金会管理条例》（国务院令第400号）</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国务院民政部门和省、自治区、直辖市人民政府民政部门是基金会的登记管理机关。</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第四十一条  基金会、基金会分支机构、基金会代表机构或者境外基金会代表机构有下列情形之一的，登记管理机关应当撤销登记：</w:t>
            </w:r>
          </w:p>
          <w:p>
            <w:pPr>
              <w:numPr>
                <w:ilvl w:val="0"/>
                <w:numId w:val="3"/>
              </w:numPr>
              <w:ind w:left="0"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在申请登记时弄虚作假骗取登记的，或者自取得登记证书之日起12个月内未按章程规定开展活动的；</w:t>
            </w:r>
          </w:p>
          <w:p>
            <w:pPr>
              <w:numPr>
                <w:ilvl w:val="0"/>
                <w:numId w:val="3"/>
              </w:numPr>
              <w:ind w:left="0"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符合注销条件，不按照本条例的规定办理注销登记仍继续开展活动的。</w:t>
            </w:r>
          </w:p>
          <w:p>
            <w:pPr>
              <w:numPr>
                <w:ilvl w:val="0"/>
                <w:numId w:val="4"/>
              </w:numPr>
              <w:ind w:leftChars="170" w:left="357" w:firstLine="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 xml:space="preserve"> </w:t>
            </w:r>
            <w:r>
              <w:rPr>
                <w:rFonts w:ascii="宋体" w:eastAsia="宋体" w:cs="宋体" w:hAnsi="宋体" w:hint="eastAsia"/>
                <w:sz w:val="18"/>
                <w:szCs w:val="18"/>
                <w:vertAlign w:val="baseline"/>
              </w:rPr>
              <w:t>通过年度检查发现基金会、基金会分支机构、基金会代表机构或者境外基金会代表机构有《条例》</w:t>
            </w:r>
          </w:p>
          <w:p>
            <w:pPr>
              <w:ind w:left="0"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第四十一条规定的情形之一的，登记管理机关应当依法撤销登记。</w:t>
            </w:r>
          </w:p>
        </w:tc>
        <w:tc>
          <w:tcPr>
            <w:tcW w:w="1364"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rPr>
            </w:pPr>
            <w:r>
              <w:rPr>
                <w:rFonts w:ascii="宋体" w:eastAsia="宋体" w:cs="宋体" w:hint="eastAsia"/>
                <w:color w:val="auto"/>
                <w:sz w:val="18"/>
                <w:szCs w:val="18"/>
                <w:lang w:val="en-US" w:eastAsia="zh-CN"/>
              </w:rPr>
              <w:t>县民政局社会组织管理办公室</w:t>
            </w:r>
          </w:p>
        </w:tc>
        <w:tc>
          <w:tcPr>
            <w:tcW w:w="1453"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县级</w:t>
            </w:r>
          </w:p>
        </w:tc>
        <w:tc>
          <w:tcPr>
            <w:tcW w:w="745"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r>
      <w:tr>
        <w:trPr>
          <w:trHeight w:val="1793"/>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int="eastAsia"/>
                <w:color w:val="auto"/>
                <w:sz w:val="18"/>
                <w:szCs w:val="18"/>
                <w:lang w:val="en-US"/>
              </w:rPr>
            </w:pPr>
            <w:r>
              <w:rPr>
                <w:rFonts w:ascii="宋体" w:eastAsia="宋体" w:cs="宋体"/>
                <w:color w:val="auto"/>
                <w:sz w:val="18"/>
                <w:szCs w:val="18"/>
                <w:lang w:val="en-US"/>
              </w:rPr>
              <w:t>2.</w:t>
            </w:r>
            <w:r>
              <w:rPr>
                <w:rFonts w:ascii="宋体" w:eastAsia="宋体" w:cs="宋体" w:hint="eastAsia"/>
                <w:color w:val="auto"/>
                <w:sz w:val="18"/>
                <w:szCs w:val="18"/>
                <w:lang w:val="en-US" w:eastAsia="zh-CN"/>
              </w:rPr>
              <w:t>非公募</w:t>
            </w:r>
            <w:r>
              <w:rPr>
                <w:rFonts w:ascii="宋体" w:eastAsia="宋体" w:cs="宋体"/>
                <w:color w:val="auto"/>
                <w:sz w:val="18"/>
                <w:szCs w:val="18"/>
                <w:lang w:val="en-US"/>
              </w:rPr>
              <w:t>基金会、</w:t>
            </w:r>
            <w:r>
              <w:rPr>
                <w:rFonts w:ascii="宋体" w:eastAsia="宋体" w:cs="宋体" w:hint="eastAsia"/>
                <w:color w:val="auto"/>
                <w:sz w:val="18"/>
                <w:szCs w:val="18"/>
                <w:lang w:val="en-US" w:eastAsia="zh-CN"/>
              </w:rPr>
              <w:t>非公募</w:t>
            </w:r>
            <w:r>
              <w:rPr>
                <w:rFonts w:ascii="宋体" w:eastAsia="宋体" w:cs="宋体"/>
                <w:color w:val="auto"/>
                <w:sz w:val="18"/>
                <w:szCs w:val="18"/>
                <w:lang w:val="en-US"/>
              </w:rPr>
              <w:t>基金会分支机构、</w:t>
            </w:r>
            <w:r>
              <w:rPr>
                <w:rFonts w:ascii="宋体" w:eastAsia="宋体" w:cs="宋体" w:hint="eastAsia"/>
                <w:color w:val="auto"/>
                <w:sz w:val="18"/>
                <w:szCs w:val="18"/>
                <w:lang w:val="en-US" w:eastAsia="zh-CN"/>
              </w:rPr>
              <w:t>非公募</w:t>
            </w:r>
            <w:r>
              <w:rPr>
                <w:rFonts w:ascii="宋体" w:eastAsia="宋体" w:cs="宋体"/>
                <w:color w:val="auto"/>
                <w:sz w:val="18"/>
                <w:szCs w:val="18"/>
                <w:lang w:val="en-US"/>
              </w:rPr>
              <w:t>基金会代表机构符合注销条件，不按照条例的规定办理注销登记仍继续开展活动的处罚。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2073"/>
        </w:trPr>
        <w:tc>
          <w:tcPr>
            <w:tcW w:w="536"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16</w:t>
            </w:r>
          </w:p>
        </w:tc>
        <w:tc>
          <w:tcPr>
            <w:tcW w:w="1511"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vertAlign w:val="baseline"/>
              </w:rPr>
            </w:pPr>
            <w:r>
              <w:rPr>
                <w:rFonts w:ascii="宋体" w:eastAsia="宋体" w:cs="宋体" w:hint="eastAsia"/>
                <w:color w:val="auto"/>
                <w:sz w:val="18"/>
                <w:szCs w:val="18"/>
                <w:lang w:val="en-US" w:eastAsia="zh-CN"/>
              </w:rPr>
              <w:t>对非公募</w:t>
            </w:r>
            <w:r>
              <w:rPr>
                <w:rFonts w:ascii="宋体" w:eastAsia="宋体" w:cs="宋体" w:hint="eastAsia"/>
                <w:color w:val="auto"/>
                <w:sz w:val="18"/>
                <w:szCs w:val="18"/>
                <w:lang w:val="en-US"/>
              </w:rPr>
              <w:t>基金会不按规定开展业务、接受监督检查的处罚（含6个子项）</w:t>
            </w:r>
          </w:p>
        </w:tc>
        <w:tc>
          <w:tcPr>
            <w:tcW w:w="1864"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int="eastAsia"/>
                <w:color w:val="auto"/>
                <w:sz w:val="18"/>
                <w:szCs w:val="18"/>
                <w:lang w:val="en-US"/>
              </w:rPr>
            </w:pPr>
            <w:r>
              <w:rPr>
                <w:rFonts w:ascii="宋体" w:eastAsia="宋体" w:cs="宋体"/>
                <w:color w:val="auto"/>
                <w:sz w:val="18"/>
                <w:szCs w:val="18"/>
                <w:lang w:val="en-US"/>
              </w:rPr>
              <w:t>1.</w:t>
            </w:r>
            <w:r>
              <w:rPr>
                <w:rFonts w:ascii="宋体" w:eastAsia="宋体" w:cs="宋体" w:hint="eastAsia"/>
                <w:color w:val="auto"/>
                <w:sz w:val="18"/>
                <w:szCs w:val="18"/>
                <w:lang w:val="en-US" w:eastAsia="zh-CN"/>
              </w:rPr>
              <w:t>非公募</w:t>
            </w:r>
            <w:r>
              <w:rPr>
                <w:rFonts w:ascii="宋体" w:eastAsia="宋体" w:cs="宋体"/>
                <w:color w:val="auto"/>
                <w:sz w:val="18"/>
                <w:szCs w:val="18"/>
                <w:lang w:val="en-US"/>
              </w:rPr>
              <w:t>基金会、</w:t>
            </w:r>
            <w:r>
              <w:rPr>
                <w:rFonts w:ascii="宋体" w:eastAsia="宋体" w:cs="宋体" w:hint="eastAsia"/>
                <w:color w:val="auto"/>
                <w:sz w:val="18"/>
                <w:szCs w:val="18"/>
                <w:lang w:val="en-US" w:eastAsia="zh-CN"/>
              </w:rPr>
              <w:t>非公募</w:t>
            </w:r>
            <w:r>
              <w:rPr>
                <w:rFonts w:ascii="宋体" w:eastAsia="宋体" w:cs="宋体"/>
                <w:color w:val="auto"/>
                <w:sz w:val="18"/>
                <w:szCs w:val="18"/>
                <w:lang w:val="en-US"/>
              </w:rPr>
              <w:t>基金会分支机构、</w:t>
            </w:r>
            <w:r>
              <w:rPr>
                <w:rFonts w:ascii="宋体" w:eastAsia="宋体" w:cs="宋体" w:hint="eastAsia"/>
                <w:color w:val="auto"/>
                <w:sz w:val="18"/>
                <w:szCs w:val="18"/>
                <w:lang w:val="en-US" w:eastAsia="zh-CN"/>
              </w:rPr>
              <w:t>非公募</w:t>
            </w:r>
            <w:r>
              <w:rPr>
                <w:rFonts w:ascii="宋体" w:eastAsia="宋体" w:cs="宋体"/>
                <w:color w:val="auto"/>
                <w:sz w:val="18"/>
                <w:szCs w:val="18"/>
                <w:lang w:val="en-US"/>
              </w:rPr>
              <w:t>基金会代表机构未按照章程规定的宗旨和公益活动的业务范围进行活动的处罚</w:t>
            </w:r>
          </w:p>
        </w:tc>
        <w:tc>
          <w:tcPr>
            <w:tcW w:w="8390" w:type="dxa"/>
            <w:vMerge w:val="restart"/>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《基金会管理条例》（国务院令第400号）</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 xml:space="preserve">第六条  国务院民政部门和省、自治区、直辖市人民政府民政部门是基金会的登记管理机关。 </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 xml:space="preserve">第四十二条  基金会、基金会分支机构、基金会代表机构或者境外基金会代表机构有下列情形之一的，由登记管理机关给予警告、责令停止活动；情节严重的，可以撤销登记： </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 xml:space="preserve">（一）未按照章程规定的宗旨和公益活动的业务范围进行活动的； </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 xml:space="preserve">（二）在填制会计凭证、登记会计账簿、编制财务会计报告中弄虚作假的； </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 xml:space="preserve">（三）不按照规定办理变更登记的； </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 xml:space="preserve">（四）未按照本条例的规定完成公益事业支出额度的； </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 xml:space="preserve">（五）未按照本条例的规定接受年度检查，或者年度检查不合格的； </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 xml:space="preserve">（六）不履行信息公布义务或者公布虚假信息的。 </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基金会、境外基金会代表机构有前款所列行为的，登记管理机关应当提请税务机关责令补交违法行为存续期间所享受的税收减免。</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w:t>
            </w:r>
          </w:p>
        </w:tc>
        <w:tc>
          <w:tcPr>
            <w:tcW w:w="1364"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rPr>
            </w:pPr>
            <w:r>
              <w:rPr>
                <w:rFonts w:ascii="宋体" w:eastAsia="宋体" w:cs="宋体" w:hint="eastAsia"/>
                <w:color w:val="auto"/>
                <w:sz w:val="18"/>
                <w:szCs w:val="18"/>
                <w:lang w:val="en-US" w:eastAsia="zh-CN"/>
              </w:rPr>
              <w:t>县民政局社会组织管理办公室</w:t>
            </w:r>
          </w:p>
        </w:tc>
        <w:tc>
          <w:tcPr>
            <w:tcW w:w="1453"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县级</w:t>
            </w:r>
          </w:p>
        </w:tc>
        <w:tc>
          <w:tcPr>
            <w:tcW w:w="745"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r>
      <w:tr>
        <w:trPr>
          <w:trHeight w:val="1611"/>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int="eastAsia"/>
                <w:color w:val="auto"/>
                <w:sz w:val="18"/>
                <w:szCs w:val="18"/>
                <w:lang w:val="en-US"/>
              </w:rPr>
            </w:pPr>
            <w:r>
              <w:rPr>
                <w:rFonts w:ascii="宋体" w:eastAsia="宋体" w:cs="宋体"/>
                <w:color w:val="auto"/>
                <w:sz w:val="18"/>
                <w:szCs w:val="18"/>
                <w:lang w:val="en-US"/>
              </w:rPr>
              <w:t>2.</w:t>
            </w:r>
            <w:r>
              <w:rPr>
                <w:rFonts w:ascii="宋体" w:eastAsia="宋体" w:cs="宋体" w:hint="eastAsia"/>
                <w:color w:val="auto"/>
                <w:sz w:val="18"/>
                <w:szCs w:val="18"/>
                <w:lang w:val="en-US" w:eastAsia="zh-CN"/>
              </w:rPr>
              <w:t>对非公募</w:t>
            </w:r>
            <w:r>
              <w:rPr>
                <w:rFonts w:ascii="宋体" w:eastAsia="宋体" w:cs="宋体"/>
                <w:color w:val="auto"/>
                <w:sz w:val="18"/>
                <w:szCs w:val="18"/>
                <w:lang w:val="en-US"/>
              </w:rPr>
              <w:t>基金会在填制会计凭证、登记会计帐簿、编制财务会计报告中弄虚作假的处罚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1196"/>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r>
              <w:rPr>
                <w:rFonts w:ascii="宋体" w:eastAsia="宋体" w:cs="宋体" w:hAnsi="宋体" w:hint="eastAsia"/>
                <w:sz w:val="18"/>
                <w:szCs w:val="18"/>
                <w:lang w:val="en-US"/>
              </w:rPr>
              <w:t>3.</w:t>
            </w:r>
            <w:r>
              <w:rPr>
                <w:rFonts w:ascii="宋体" w:eastAsia="宋体" w:cs="宋体" w:hAnsi="宋体" w:hint="eastAsia"/>
                <w:sz w:val="18"/>
                <w:szCs w:val="18"/>
              </w:rPr>
              <w:t>对</w:t>
            </w:r>
            <w:r>
              <w:rPr>
                <w:rFonts w:ascii="宋体" w:eastAsia="宋体" w:cs="宋体" w:hAnsi="宋体" w:hint="eastAsia"/>
                <w:sz w:val="18"/>
                <w:szCs w:val="18"/>
                <w:lang w:eastAsia="zh-CN"/>
              </w:rPr>
              <w:t>基金会</w:t>
            </w:r>
            <w:r>
              <w:rPr>
                <w:rFonts w:ascii="宋体" w:eastAsia="宋体" w:cs="宋体" w:hAnsi="宋体" w:hint="eastAsia"/>
                <w:sz w:val="18"/>
                <w:szCs w:val="18"/>
              </w:rPr>
              <w:t>不按照 规定办理变更登记 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2560"/>
        </w:trPr>
        <w:tc>
          <w:tcPr>
            <w:tcW w:w="536"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16</w:t>
            </w:r>
          </w:p>
        </w:tc>
        <w:tc>
          <w:tcPr>
            <w:tcW w:w="1511"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vertAlign w:val="baseline"/>
              </w:rPr>
            </w:pPr>
            <w:r>
              <w:rPr>
                <w:rFonts w:ascii="宋体" w:eastAsia="宋体" w:cs="宋体" w:hint="eastAsia"/>
                <w:color w:val="auto"/>
                <w:sz w:val="18"/>
                <w:szCs w:val="18"/>
                <w:lang w:val="en-US" w:eastAsia="zh-CN"/>
              </w:rPr>
              <w:t>对非公募</w:t>
            </w:r>
            <w:r>
              <w:rPr>
                <w:rFonts w:ascii="宋体" w:eastAsia="宋体" w:cs="宋体" w:hint="eastAsia"/>
                <w:color w:val="auto"/>
                <w:sz w:val="18"/>
                <w:szCs w:val="18"/>
                <w:lang w:val="en-US"/>
              </w:rPr>
              <w:t>基金会不按规定开展业务、接受监督检查的处罚（含6个子项）</w:t>
            </w: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lang w:val="en-US"/>
              </w:rPr>
            </w:pPr>
            <w:r>
              <w:rPr>
                <w:rFonts w:ascii="宋体" w:eastAsia="宋体" w:cs="宋体"/>
                <w:color w:val="auto"/>
                <w:sz w:val="18"/>
                <w:szCs w:val="18"/>
                <w:lang w:val="en-US"/>
              </w:rPr>
              <w:t>4.</w:t>
            </w:r>
            <w:r>
              <w:rPr>
                <w:rFonts w:ascii="宋体" w:eastAsia="宋体" w:cs="宋体" w:hint="eastAsia"/>
                <w:color w:val="auto"/>
                <w:sz w:val="18"/>
                <w:szCs w:val="18"/>
                <w:lang w:val="en-US" w:eastAsia="zh-CN"/>
              </w:rPr>
              <w:t>对非公募</w:t>
            </w:r>
            <w:r>
              <w:rPr>
                <w:rFonts w:ascii="宋体" w:eastAsia="宋体" w:cs="宋体"/>
                <w:color w:val="auto"/>
                <w:sz w:val="18"/>
                <w:szCs w:val="18"/>
                <w:lang w:val="en-US"/>
              </w:rPr>
              <w:t>基金会未按照本条例的规定完成公益事业支出额度的处罚</w:t>
            </w:r>
          </w:p>
        </w:tc>
        <w:tc>
          <w:tcPr>
            <w:tcW w:w="8390" w:type="dxa"/>
            <w:vMerge w:val="restart"/>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《基金会管理条例》（国务院令第400号）</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 xml:space="preserve">第六条  国务院民政部门和省、自治区、直辖市人民政府民政部门是基金会的登记管理机关。 </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 xml:space="preserve">第四十二条  基金会、基金会分支机构、基金会代表机构或者境外基金会代表机构有下列情形之一的，由登记管理机关给予警告、责令停止活动；情节严重的，可以撤销登记： </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 xml:space="preserve">（一）未按照章程规定的宗旨和公益活动的业务范围进行活动的； </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 xml:space="preserve">（二）在填制会计凭证、登记会计账簿、编制财务会计报告中弄虚作假的； </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 xml:space="preserve">（三）不按照规定办理变更登记的； </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 xml:space="preserve">（四）未按照本条例的规定完成公益事业支出额度的； </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 xml:space="preserve">（五）未按照本条例的规定接受年度检查，或者年度检查不合格的； </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 xml:space="preserve">（六）不履行信息公布义务或者公布虚假信息的。 </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基金会、境外基金会代表机构有前款所列行为的，登记管理机关应当提请税务机关责令补交违法行为存续期间所享受的税收减免。</w:t>
            </w:r>
          </w:p>
          <w:p>
            <w:pPr>
              <w:ind w:firstLineChars="200" w:firstLine="360"/>
              <w:jc w:val="left"/>
              <w:rPr>
                <w:rFonts w:ascii="宋体" w:eastAsia="宋体" w:cs="宋体" w:hAnsi="宋体" w:hint="eastAsia"/>
                <w:sz w:val="18"/>
                <w:szCs w:val="18"/>
                <w:vertAlign w:val="baseline"/>
              </w:rPr>
            </w:pPr>
          </w:p>
        </w:tc>
        <w:tc>
          <w:tcPr>
            <w:tcW w:w="1364"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rPr>
            </w:pPr>
            <w:r>
              <w:rPr>
                <w:rFonts w:ascii="宋体" w:eastAsia="宋体" w:cs="宋体" w:hint="eastAsia"/>
                <w:color w:val="auto"/>
                <w:sz w:val="18"/>
                <w:szCs w:val="18"/>
                <w:lang w:val="en-US" w:eastAsia="zh-CN"/>
              </w:rPr>
              <w:t>县民政局社会组织管理办公室</w:t>
            </w:r>
          </w:p>
        </w:tc>
        <w:tc>
          <w:tcPr>
            <w:tcW w:w="1453"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县级</w:t>
            </w:r>
          </w:p>
        </w:tc>
        <w:tc>
          <w:tcPr>
            <w:tcW w:w="745" w:type="dxa"/>
            <w:vMerge/>
            <w:tcBorders>
              <w:top w:val="single" w:sz="4" w:space="0" w:color="auto"/>
              <w:left w:val="single" w:sz="4" w:space="0" w:color="auto"/>
              <w:right w:val="single" w:sz="4" w:space="0" w:color="auto"/>
            </w:tcBorders>
            <w:vAlign w:val="center"/>
          </w:tcPr>
          <w:p/>
        </w:tc>
      </w:tr>
      <w:tr>
        <w:trPr>
          <w:trHeight w:val="2766"/>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lang w:val="en-US"/>
              </w:rPr>
            </w:pPr>
            <w:r>
              <w:rPr>
                <w:rFonts w:ascii="宋体" w:eastAsia="宋体" w:cs="宋体"/>
                <w:color w:val="auto"/>
                <w:sz w:val="18"/>
                <w:szCs w:val="18"/>
                <w:lang w:val="en-US"/>
              </w:rPr>
              <w:t>5.</w:t>
            </w:r>
            <w:r>
              <w:rPr>
                <w:rFonts w:ascii="宋体" w:eastAsia="宋体" w:cs="宋体" w:hint="eastAsia"/>
                <w:color w:val="auto"/>
                <w:sz w:val="18"/>
                <w:szCs w:val="18"/>
                <w:lang w:val="en-US" w:eastAsia="zh-CN"/>
              </w:rPr>
              <w:t>对非</w:t>
            </w:r>
            <w:r>
              <w:rPr>
                <w:rFonts w:ascii="宋体" w:eastAsia="宋体" w:cs="宋体"/>
                <w:color w:val="auto"/>
                <w:sz w:val="18"/>
                <w:szCs w:val="18"/>
                <w:lang w:val="en-US"/>
              </w:rPr>
              <w:t>基金会未按照条例的规定接受年度检查，或者年度检查不合格的处罚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2932"/>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lang w:val="en-US"/>
              </w:rPr>
            </w:pPr>
            <w:r>
              <w:rPr>
                <w:rFonts w:ascii="宋体" w:eastAsia="宋体" w:cs="宋体"/>
                <w:color w:val="auto"/>
                <w:sz w:val="18"/>
                <w:szCs w:val="18"/>
                <w:lang w:val="en-US"/>
              </w:rPr>
              <w:t>6.</w:t>
            </w:r>
            <w:r>
              <w:rPr>
                <w:rFonts w:ascii="宋体" w:eastAsia="宋体" w:cs="宋体" w:hint="eastAsia"/>
                <w:color w:val="auto"/>
                <w:sz w:val="18"/>
                <w:szCs w:val="18"/>
                <w:lang w:val="en-US" w:eastAsia="zh-CN"/>
              </w:rPr>
              <w:t>对非公募</w:t>
            </w:r>
            <w:r>
              <w:rPr>
                <w:rFonts w:ascii="宋体" w:eastAsia="宋体" w:cs="宋体"/>
                <w:color w:val="auto"/>
                <w:sz w:val="18"/>
                <w:szCs w:val="18"/>
                <w:lang w:val="en-US"/>
              </w:rPr>
              <w:t>基金会不履行信息公布义务或者公布虚假信息的处罚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2009"/>
        </w:trPr>
        <w:tc>
          <w:tcPr>
            <w:tcW w:w="536"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17</w:t>
            </w:r>
          </w:p>
        </w:tc>
        <w:tc>
          <w:tcPr>
            <w:tcW w:w="1511"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对县级慈善组织违法行为的处罚（含10个子项）</w:t>
            </w: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r>
              <w:rPr>
                <w:rFonts w:ascii="宋体" w:eastAsia="宋体" w:cs="宋体" w:hAnsi="宋体" w:hint="eastAsia"/>
                <w:sz w:val="18"/>
                <w:szCs w:val="18"/>
                <w:lang w:val="en-US"/>
              </w:rPr>
              <w:t>1.对未按照慈善宗旨开展活动的处罚</w:t>
            </w:r>
          </w:p>
          <w:p>
            <w:pPr>
              <w:jc w:val="left"/>
              <w:rPr>
                <w:rFonts w:ascii="宋体" w:eastAsia="宋体" w:cs="宋体" w:hAnsi="宋体" w:hint="eastAsia"/>
                <w:sz w:val="18"/>
                <w:szCs w:val="18"/>
                <w:lang w:val="en-US"/>
              </w:rPr>
            </w:pPr>
          </w:p>
        </w:tc>
        <w:tc>
          <w:tcPr>
            <w:tcW w:w="8390" w:type="dxa"/>
            <w:vMerge w:val="restart"/>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《慈善法》   第九十八条　慈善组织有下列情形之一的，由民政部门责令限期改正；逾期不改正的，吊销登记证书并予以公告：</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（一）未按照慈善宗旨开展活动的；</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（二）私分、挪用、截留或者侵占慈善财产的；</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（三）接受附加违反法律法规或者违背社会公德条件的捐赠，或者对受益人附加违反法律法规或者违背社会公德的条件的。</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第九十九条　慈善组织有下列情形之一的，由民政部门予以警告、责令限期改正；逾期不改正的，责令限期停止活动并进行整改：</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（三）擅自改变捐赠财产用途的；</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（四）开展慈善活动的年度支出或者管理费用的标准违反本法第六十条规定的；</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（五）未依法履行信息公开义务的；</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（六）未依法报送年度工作报告、财务会计报告或者报备募捐方案的；</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（七）泄露捐赠人、志愿者、受益人个人隐私以及捐赠人、慈善信托的委托人不同意公开的姓名、名称、住所、通讯方式等信息的。</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慈善组织违反本法规定泄露国家秘密、商业秘密的，依照有关法律的规定予以处罚。</w:t>
            </w:r>
          </w:p>
          <w:p>
            <w:pPr>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 xml:space="preserve">慈善组织有前两款规定的情形，经依法处理后一年内再出现前款规定的情形，或者有其他情节严重情形的，由民政部门吊销登记证书并予以公告。 </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第一百条　慈善组织有本法第九十八条、第九十九条规定的情形，有违法所得的，由民政部门予以没收；对直接负责的主管人员和其他直接责任人员处二万元以上二十万元以下罚款。</w:t>
            </w:r>
          </w:p>
        </w:tc>
        <w:tc>
          <w:tcPr>
            <w:tcW w:w="1364"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rPr>
            </w:pPr>
            <w:r>
              <w:rPr>
                <w:rFonts w:ascii="宋体" w:eastAsia="宋体" w:cs="宋体" w:hint="eastAsia"/>
                <w:color w:val="auto"/>
                <w:sz w:val="18"/>
                <w:szCs w:val="18"/>
                <w:lang w:val="en-US" w:eastAsia="zh-CN"/>
              </w:rPr>
              <w:t>县民政局社会组织管理办公室</w:t>
            </w:r>
          </w:p>
        </w:tc>
        <w:tc>
          <w:tcPr>
            <w:tcW w:w="1453"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县级</w:t>
            </w:r>
          </w:p>
        </w:tc>
        <w:tc>
          <w:tcPr>
            <w:tcW w:w="745"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r>
      <w:tr>
        <w:trPr>
          <w:trHeight w:val="1662"/>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r>
              <w:rPr>
                <w:rFonts w:ascii="宋体" w:eastAsia="宋体" w:cs="宋体" w:hAnsi="宋体" w:hint="eastAsia"/>
                <w:sz w:val="18"/>
                <w:szCs w:val="18"/>
                <w:lang w:val="en-US"/>
              </w:rPr>
              <w:t>2.对私分、挪用、截留或者侵占慈善财产的处罚</w:t>
            </w:r>
          </w:p>
          <w:p>
            <w:pPr>
              <w:jc w:val="left"/>
              <w:rPr>
                <w:rFonts w:ascii="宋体" w:eastAsia="宋体" w:cs="宋体" w:hAnsi="宋体" w:hint="eastAsia"/>
                <w:sz w:val="18"/>
                <w:szCs w:val="18"/>
                <w:lang w:val="en-US"/>
              </w:rPr>
            </w:pP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3065"/>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r>
              <w:rPr>
                <w:rFonts w:ascii="宋体" w:eastAsia="宋体" w:cs="宋体" w:hAnsi="宋体" w:hint="eastAsia"/>
                <w:sz w:val="18"/>
                <w:szCs w:val="18"/>
                <w:lang w:val="en-US"/>
              </w:rPr>
              <w:t>3.对接受附加违反法律法规或者违背社会公德条件的捐赠，或者对受益人附加违反法律法规或者违背社会公德的条件的处罚</w:t>
            </w:r>
          </w:p>
          <w:p>
            <w:pPr>
              <w:jc w:val="left"/>
              <w:rPr>
                <w:rFonts w:ascii="宋体" w:eastAsia="宋体" w:cs="宋体" w:hAnsi="宋体" w:hint="eastAsia"/>
                <w:sz w:val="18"/>
                <w:szCs w:val="18"/>
                <w:lang w:val="en-US"/>
              </w:rPr>
            </w:pP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1661"/>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r>
              <w:rPr>
                <w:rFonts w:ascii="宋体" w:eastAsia="宋体" w:cs="宋体" w:hAnsi="宋体" w:hint="eastAsia"/>
                <w:sz w:val="18"/>
                <w:szCs w:val="18"/>
                <w:lang w:val="en-US"/>
              </w:rPr>
              <w:t>4.对违反关联交易限制规定造成慈善财产损失的处罚</w:t>
            </w:r>
          </w:p>
          <w:p>
            <w:pPr>
              <w:jc w:val="left"/>
              <w:rPr>
                <w:rFonts w:ascii="宋体" w:eastAsia="宋体" w:cs="宋体" w:hAnsi="宋体" w:hint="eastAsia"/>
                <w:sz w:val="18"/>
                <w:szCs w:val="18"/>
                <w:lang w:val="en-US"/>
              </w:rPr>
            </w:pP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1121"/>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r>
              <w:rPr>
                <w:rFonts w:ascii="宋体" w:eastAsia="宋体" w:cs="宋体" w:hAnsi="宋体" w:hint="eastAsia"/>
                <w:sz w:val="18"/>
                <w:szCs w:val="18"/>
                <w:lang w:val="en-US"/>
              </w:rPr>
              <w:t>5.对将不得用于投资的财产用于投资的处罚</w:t>
            </w:r>
          </w:p>
          <w:p>
            <w:pPr>
              <w:jc w:val="left"/>
              <w:rPr>
                <w:rFonts w:ascii="宋体" w:eastAsia="宋体" w:cs="宋体" w:hAnsi="宋体" w:hint="eastAsia"/>
                <w:sz w:val="18"/>
                <w:szCs w:val="18"/>
                <w:lang w:val="en-US"/>
              </w:rPr>
            </w:pP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1704"/>
        </w:trPr>
        <w:tc>
          <w:tcPr>
            <w:tcW w:w="536"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17</w:t>
            </w:r>
          </w:p>
        </w:tc>
        <w:tc>
          <w:tcPr>
            <w:tcW w:w="1511"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对县级慈善组织违法行为的处罚（含10个子项）</w:t>
            </w: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r>
              <w:rPr>
                <w:rFonts w:ascii="宋体" w:eastAsia="宋体" w:cs="宋体" w:hAnsi="宋体" w:hint="eastAsia"/>
                <w:sz w:val="18"/>
                <w:szCs w:val="18"/>
                <w:lang w:val="en-US"/>
              </w:rPr>
              <w:t>6.对擅自改变捐赠财产用途的处罚</w:t>
            </w:r>
          </w:p>
        </w:tc>
        <w:tc>
          <w:tcPr>
            <w:tcW w:w="8390" w:type="dxa"/>
            <w:vMerge w:val="restart"/>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 xml:space="preserve">  《慈善法》   第九十八条　慈善组织有下列情形之一的，由民政部门责令限期改正；逾期不改正的，吊销登记证书并予以公告：</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（一）未按照慈善宗旨开展活动的；</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（二）私分、挪用、截留或者侵占慈善财产的；</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（三）接受附加违反法律法规或者违背社会公德条件的捐赠，或者对受益人附加违反法律法规或者违背社会公德的条件的。</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第九十九条　慈善组织有下列情形之一的，由民政部门予以警告、责令限期改正；逾期不改正的，责令限期停止活动并进行整改：</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（三）擅自改变捐赠财产用途的；</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（四）开展慈善活动的年度支出或者管理费用的标准违反本法第六十条规定的；</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（五）未依法履行信息公开义务的；</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（六）未依法报送年度工作报告、财务会计报告或者报备募捐方案的；</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（七）泄露捐赠人、志愿者、受益人个人隐私以及捐赠人、慈善信托的委托人不同意公开的姓名、名称、住所、通讯方式等信息的。</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慈善组织违反本法规定泄露国家秘密、商业秘密的，依照有关法律的规定予以处罚。</w:t>
            </w:r>
          </w:p>
          <w:p>
            <w:pPr>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 xml:space="preserve">慈善组织有前两款规定的情形，经依法处理后一年内再出现前款规定的情形，或者有其他情节严重情形的，由民政部门吊销登记证书并予以公告。 </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第一百条　慈善组织有本法第九十八条、第九十九条规定的情形，有违法所得的，由民政部门予以没收；对直接负责的主管人员和其他直接责任人员处二万元以上二十万元以下罚款。</w:t>
            </w:r>
          </w:p>
        </w:tc>
        <w:tc>
          <w:tcPr>
            <w:tcW w:w="1364"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rPr>
            </w:pPr>
            <w:r>
              <w:rPr>
                <w:rFonts w:ascii="宋体" w:eastAsia="宋体" w:cs="宋体" w:hint="eastAsia"/>
                <w:color w:val="auto"/>
                <w:sz w:val="18"/>
                <w:szCs w:val="18"/>
                <w:lang w:val="en-US" w:eastAsia="zh-CN"/>
              </w:rPr>
              <w:t>县民政局社会组织管理办公室</w:t>
            </w:r>
          </w:p>
        </w:tc>
        <w:tc>
          <w:tcPr>
            <w:tcW w:w="1453"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县级</w:t>
            </w:r>
          </w:p>
        </w:tc>
        <w:tc>
          <w:tcPr>
            <w:tcW w:w="745"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r>
      <w:tr>
        <w:trPr>
          <w:trHeight w:val="1775"/>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r>
              <w:rPr>
                <w:rFonts w:ascii="宋体" w:eastAsia="宋体" w:cs="宋体" w:hAnsi="宋体" w:hint="eastAsia"/>
                <w:sz w:val="18"/>
                <w:szCs w:val="18"/>
                <w:lang w:val="en-US"/>
              </w:rPr>
              <w:t>7.对开展慈善活动的年度支出或者管理费用的标准违反规定的处罚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1609"/>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r>
              <w:rPr>
                <w:rFonts w:ascii="宋体" w:eastAsia="宋体" w:cs="宋体" w:hAnsi="宋体" w:hint="eastAsia"/>
                <w:sz w:val="18"/>
                <w:szCs w:val="18"/>
                <w:lang w:val="en-US"/>
              </w:rPr>
              <w:t>8.对未依法履行信息公开义务的处罚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1915"/>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r>
              <w:rPr>
                <w:rFonts w:ascii="宋体" w:eastAsia="宋体" w:cs="宋体" w:hAnsi="宋体" w:hint="eastAsia"/>
                <w:sz w:val="18"/>
                <w:szCs w:val="18"/>
                <w:lang w:val="en-US"/>
              </w:rPr>
              <w:t>9.对未依法报送年度工作报告、财务会计报告或者报备募捐方案的处罚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1121"/>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r>
              <w:rPr>
                <w:rFonts w:ascii="宋体" w:eastAsia="宋体" w:cs="宋体" w:hAnsi="宋体" w:hint="eastAsia"/>
                <w:sz w:val="18"/>
                <w:szCs w:val="18"/>
                <w:lang w:val="en-US"/>
              </w:rPr>
              <w:t>10.对泄露捐赠人、志愿者、受益人个人隐私以及捐赠人、慈善信托的委托人不同意公开的姓名、名称、住所、通讯方式等信息的处罚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1121"/>
        </w:trPr>
        <w:tc>
          <w:tcPr>
            <w:tcW w:w="536"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18</w:t>
            </w:r>
          </w:p>
        </w:tc>
        <w:tc>
          <w:tcPr>
            <w:tcW w:w="1511"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rPr>
              <w:t>违规开展募捐活动的处罚（含4个子项）</w:t>
            </w: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r>
              <w:rPr>
                <w:rFonts w:ascii="宋体" w:eastAsia="宋体" w:cs="宋体" w:hAnsi="宋体" w:hint="eastAsia"/>
                <w:sz w:val="18"/>
                <w:szCs w:val="18"/>
                <w:lang w:val="en-US"/>
              </w:rPr>
              <w:t>1.对不具有公开募捐资格的组织或者个人开展公开募捐的处罚</w:t>
            </w:r>
          </w:p>
        </w:tc>
        <w:tc>
          <w:tcPr>
            <w:tcW w:w="8390" w:type="dxa"/>
            <w:vMerge w:val="restart"/>
            <w:tcBorders>
              <w:top w:val="single" w:sz="4" w:space="0" w:color="auto"/>
              <w:left w:val="single" w:sz="4" w:space="0" w:color="auto"/>
              <w:right w:val="single" w:sz="4" w:space="0" w:color="auto"/>
            </w:tcBorders>
            <w:vAlign w:val="center"/>
          </w:tcPr>
          <w:p>
            <w:pPr>
              <w:tabs>
                <w:tab w:val="left" w:pos="1006"/>
              </w:tabs>
              <w:ind w:firstLineChars="200" w:firstLine="360"/>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《慈善法》</w:t>
            </w:r>
          </w:p>
          <w:p>
            <w:pPr>
              <w:tabs>
                <w:tab w:val="left" w:pos="1006"/>
              </w:tabs>
              <w:ind w:firstLineChars="200" w:firstLine="360"/>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第六条　国务院民政部门主管全国慈善工作，县级以上地方各级人民政府民政部门主管本行政区域内的慈善工作；县级以上人民政府有关部门依照本法和其他有关法律法规，在各自的职责范围内做好相关工作。</w:t>
            </w:r>
          </w:p>
          <w:p>
            <w:pPr>
              <w:tabs>
                <w:tab w:val="left" w:pos="1006"/>
              </w:tabs>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w:t>
            </w:r>
            <w:r>
              <w:rPr>
                <w:rFonts w:ascii="宋体" w:eastAsia="宋体" w:cs="宋体" w:hAnsi="宋体" w:hint="eastAsia"/>
                <w:sz w:val="18"/>
                <w:szCs w:val="18"/>
                <w:vertAlign w:val="baseline"/>
                <w:lang w:val="en-US" w:eastAsia="zh-CN"/>
              </w:rPr>
              <w:t xml:space="preserve">  </w:t>
            </w:r>
            <w:r>
              <w:rPr>
                <w:rFonts w:ascii="宋体" w:eastAsia="宋体" w:cs="宋体" w:hAnsi="宋体" w:hint="eastAsia"/>
                <w:sz w:val="18"/>
                <w:szCs w:val="18"/>
                <w:vertAlign w:val="baseline"/>
                <w:lang w:eastAsia="zh-CN"/>
              </w:rPr>
              <w:t>第一百零一条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p>
          <w:p>
            <w:pPr>
              <w:tabs>
                <w:tab w:val="left" w:pos="1006"/>
              </w:tabs>
              <w:ind w:firstLineChars="200" w:firstLine="360"/>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（一）不具有公开募捐资格的组织或者个人开展公开募捐的；</w:t>
            </w:r>
          </w:p>
          <w:p>
            <w:pPr>
              <w:tabs>
                <w:tab w:val="left" w:pos="1006"/>
              </w:tabs>
              <w:ind w:firstLineChars="200" w:firstLine="360"/>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（二）通过虚构事实等方式欺骗、诱导募捐对象实施捐赠的；</w:t>
            </w:r>
          </w:p>
          <w:p>
            <w:pPr>
              <w:tabs>
                <w:tab w:val="left" w:pos="1006"/>
              </w:tabs>
              <w:ind w:firstLineChars="200" w:firstLine="360"/>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（三）向单位或者个人摊派或者变相摊派的；</w:t>
            </w:r>
          </w:p>
          <w:p>
            <w:pPr>
              <w:tabs>
                <w:tab w:val="left" w:pos="1006"/>
              </w:tabs>
              <w:ind w:firstLineChars="200" w:firstLine="360"/>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（四）妨碍公共秩序、企业生产经营或者居民生活的。</w:t>
            </w:r>
          </w:p>
          <w:p>
            <w:pPr>
              <w:tabs>
                <w:tab w:val="left" w:pos="1006"/>
              </w:tabs>
              <w:ind w:firstLineChars="200" w:firstLine="360"/>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广播、电视、报刊以及网络服务提供者、电信运营商未履行本法第二十七条规定的验证义务的，由其主管部门予以警告，责令限期改正；逾期不改正的，予以通报批评。</w:t>
            </w:r>
          </w:p>
        </w:tc>
        <w:tc>
          <w:tcPr>
            <w:tcW w:w="1364"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rPr>
            </w:pPr>
            <w:r>
              <w:rPr>
                <w:rFonts w:ascii="宋体" w:eastAsia="宋体" w:cs="宋体" w:hint="eastAsia"/>
                <w:color w:val="auto"/>
                <w:sz w:val="18"/>
                <w:szCs w:val="18"/>
                <w:lang w:val="en-US" w:eastAsia="zh-CN"/>
              </w:rPr>
              <w:t>县民政局社会组织管理办公室</w:t>
            </w:r>
          </w:p>
        </w:tc>
        <w:tc>
          <w:tcPr>
            <w:tcW w:w="1453"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县级</w:t>
            </w:r>
          </w:p>
        </w:tc>
        <w:tc>
          <w:tcPr>
            <w:tcW w:w="745"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r>
      <w:tr>
        <w:trPr>
          <w:trHeight w:val="1121"/>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r>
              <w:rPr>
                <w:rFonts w:ascii="宋体" w:eastAsia="宋体" w:cs="宋体" w:hAnsi="宋体" w:hint="eastAsia"/>
                <w:sz w:val="18"/>
                <w:szCs w:val="18"/>
                <w:lang w:val="en-US"/>
              </w:rPr>
              <w:t>2.对通过虚构事实等方式欺骗、诱导募捐对象实施捐赠的处罚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1121"/>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r>
              <w:rPr>
                <w:rFonts w:ascii="宋体" w:eastAsia="宋体" w:cs="宋体" w:hAnsi="宋体" w:hint="eastAsia"/>
                <w:sz w:val="18"/>
                <w:szCs w:val="18"/>
                <w:lang w:val="en-US"/>
              </w:rPr>
              <w:t>3.对向单位或者个人摊派或者变相摊派的处罚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1121"/>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r>
              <w:rPr>
                <w:rFonts w:ascii="宋体" w:eastAsia="宋体" w:cs="宋体" w:hAnsi="宋体" w:hint="eastAsia"/>
                <w:sz w:val="18"/>
                <w:szCs w:val="18"/>
                <w:lang w:val="en-US"/>
              </w:rPr>
              <w:t>4.对募捐活动妨碍公共秩序、企业生产经营或者居民生活的处罚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1121"/>
        </w:trPr>
        <w:tc>
          <w:tcPr>
            <w:tcW w:w="536"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19</w:t>
            </w:r>
          </w:p>
        </w:tc>
        <w:tc>
          <w:tcPr>
            <w:tcW w:w="1511"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县级慈善组织违法开展活动的处罚（含3个子项）</w:t>
            </w: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r>
              <w:rPr>
                <w:rFonts w:ascii="宋体" w:eastAsia="宋体" w:cs="宋体" w:hAnsi="宋体" w:hint="eastAsia"/>
                <w:sz w:val="18"/>
                <w:szCs w:val="18"/>
                <w:lang w:val="en-US"/>
              </w:rPr>
              <w:t>1.对不依法出具捐赠票据、志愿服务记录证明或者不及时主动向捐赠人反馈情况的处罚</w:t>
            </w:r>
          </w:p>
          <w:p>
            <w:pPr>
              <w:jc w:val="left"/>
              <w:rPr>
                <w:rFonts w:ascii="宋体" w:eastAsia="宋体" w:cs="宋体" w:hAnsi="宋体" w:hint="eastAsia"/>
                <w:sz w:val="18"/>
                <w:szCs w:val="18"/>
                <w:lang w:val="en-US"/>
              </w:rPr>
            </w:pPr>
          </w:p>
        </w:tc>
        <w:tc>
          <w:tcPr>
            <w:tcW w:w="8390" w:type="dxa"/>
            <w:vMerge w:val="restart"/>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《慈善法》　</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第六条　国务院民政部门主管全国慈善工作，县级以上地方各级人民政府民政部门主管本行政区域内的慈善工作；县级以上人民政府有关部门依照本法和其他有关法律法规，在各自的职责范围内做好相关工作。</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 xml:space="preserve"> 第一百零二条　慈善组织不依法向捐赠人开具捐赠票据、不依法向志愿者出具志愿服务记录证明或者不及时主动向捐赠人反馈有关情况的，由民政部门予以警告，责令限期改正；逾期不改正的，责令限期停止活动。</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第一百零三条　慈善组织弄虚作假骗取税收优惠的，由税务机关依法查处；情节严重的，由民政部门吊销登记证书并予以公告。</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第一百零四条　慈善组织从事、资助危害国家安全或者社会公共利益活动的，由有关机关依法查处，由民政部门吊销登记证书并予以公告。</w:t>
            </w:r>
          </w:p>
        </w:tc>
        <w:tc>
          <w:tcPr>
            <w:tcW w:w="1364"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rPr>
            </w:pPr>
            <w:r>
              <w:rPr>
                <w:rFonts w:ascii="宋体" w:eastAsia="宋体" w:cs="宋体" w:hint="eastAsia"/>
                <w:color w:val="auto"/>
                <w:sz w:val="18"/>
                <w:szCs w:val="18"/>
                <w:lang w:val="en-US" w:eastAsia="zh-CN"/>
              </w:rPr>
              <w:t>县民政局社会组织管理办公室</w:t>
            </w:r>
          </w:p>
        </w:tc>
        <w:tc>
          <w:tcPr>
            <w:tcW w:w="1453"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县级</w:t>
            </w:r>
          </w:p>
        </w:tc>
        <w:tc>
          <w:tcPr>
            <w:tcW w:w="745"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r>
      <w:tr>
        <w:trPr>
          <w:trHeight w:val="1121"/>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r>
              <w:rPr>
                <w:rFonts w:ascii="宋体" w:eastAsia="宋体" w:cs="宋体" w:hAnsi="宋体" w:hint="eastAsia"/>
                <w:sz w:val="18"/>
                <w:szCs w:val="18"/>
                <w:lang w:val="en-US"/>
              </w:rPr>
              <w:t>2.对弄虚作假骗取税收优惠，情节严重的处罚</w:t>
            </w:r>
          </w:p>
          <w:p>
            <w:pPr>
              <w:jc w:val="left"/>
              <w:rPr>
                <w:rFonts w:ascii="宋体" w:eastAsia="宋体" w:cs="宋体" w:hAnsi="宋体" w:hint="eastAsia"/>
                <w:sz w:val="18"/>
                <w:szCs w:val="18"/>
                <w:lang w:val="en-US"/>
              </w:rPr>
            </w:pP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1121"/>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r>
              <w:rPr>
                <w:rFonts w:ascii="宋体" w:eastAsia="宋体" w:cs="宋体" w:hAnsi="宋体" w:hint="eastAsia"/>
                <w:sz w:val="18"/>
                <w:szCs w:val="18"/>
                <w:lang w:val="en-US"/>
              </w:rPr>
              <w:t>3.对从事、资助危害国家安全或者社会公共利益活动的处罚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2163"/>
        </w:trPr>
        <w:tc>
          <w:tcPr>
            <w:tcW w:w="536"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20</w:t>
            </w:r>
          </w:p>
        </w:tc>
        <w:tc>
          <w:tcPr>
            <w:tcW w:w="1511"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慈善信托受托人违法活动的处罚</w:t>
            </w:r>
          </w:p>
          <w:p>
            <w:pPr>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（含2个子项）</w:t>
            </w: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r>
              <w:rPr>
                <w:rFonts w:ascii="宋体" w:eastAsia="宋体" w:cs="宋体" w:hAnsi="宋体" w:hint="eastAsia"/>
                <w:sz w:val="18"/>
                <w:szCs w:val="18"/>
                <w:lang w:val="en-US"/>
              </w:rPr>
              <w:t>1.对将信托财产及收益用于非慈善目的的处罚</w:t>
            </w:r>
          </w:p>
        </w:tc>
        <w:tc>
          <w:tcPr>
            <w:tcW w:w="8390" w:type="dxa"/>
            <w:vMerge w:val="restart"/>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《慈善法》　</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 xml:space="preserve">    第六条　国务院民政部门主管全国慈善工作，县级以上地方各级人民政府民政部门主管本行政区域内的慈善工作；县级以上人民政府有关部门依照本法和其他有关法律法规，在各自的职责范围内做好相关工作。</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 xml:space="preserve">    第一百零五条　慈善信托的受托人有下列情形之一的，由民政部门予以警告，责令限期改正；有违法所得的，由民政部门予以没收；对直接负责的主管人员和其他直接责任人员处二万元以上二十万元以下罚款：</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　　（一）将信托财产及其收益用于非慈善目的的；</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vertAlign w:val="baseline"/>
              </w:rPr>
              <w:t>　　（二）未按照规定将信托事务处理情况及财务状况向民政部门报告或者向社会公开的。</w:t>
            </w:r>
          </w:p>
        </w:tc>
        <w:tc>
          <w:tcPr>
            <w:tcW w:w="1364"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rPr>
            </w:pPr>
            <w:r>
              <w:rPr>
                <w:rFonts w:ascii="宋体" w:eastAsia="宋体" w:cs="宋体" w:hint="eastAsia"/>
                <w:color w:val="auto"/>
                <w:sz w:val="18"/>
                <w:szCs w:val="18"/>
                <w:lang w:val="en-US" w:eastAsia="zh-CN"/>
              </w:rPr>
              <w:t>县民政局社会组织管理办公室</w:t>
            </w:r>
          </w:p>
        </w:tc>
        <w:tc>
          <w:tcPr>
            <w:tcW w:w="1453"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县级</w:t>
            </w:r>
          </w:p>
        </w:tc>
        <w:tc>
          <w:tcPr>
            <w:tcW w:w="745"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r>
      <w:tr>
        <w:trPr>
          <w:trHeight w:val="1690"/>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r>
              <w:rPr>
                <w:rFonts w:ascii="宋体" w:eastAsia="宋体" w:cs="宋体" w:hAnsi="宋体" w:hint="eastAsia"/>
                <w:sz w:val="18"/>
                <w:szCs w:val="18"/>
                <w:lang w:val="en-US"/>
              </w:rPr>
              <w:t>2.对未按规定报告及公开信托事务处理情况和财务状况的处罚</w:t>
            </w:r>
          </w:p>
        </w:tc>
        <w:tc>
          <w:tcPr>
            <w:tcW w:w="8390" w:type="dxa"/>
            <w:vMerge/>
            <w:tcBorders>
              <w:top w:val="single" w:sz="4" w:space="0" w:color="auto"/>
              <w:left w:val="single" w:sz="4" w:space="0" w:color="auto"/>
              <w:right w:val="single" w:sz="4" w:space="0" w:color="auto"/>
            </w:tcBorders>
            <w:vAlign w:val="center"/>
          </w:tcPr>
          <w:p/>
        </w:tc>
        <w:tc>
          <w:tcPr>
            <w:tcW w:w="1364" w:type="dxa"/>
            <w:vMerge/>
            <w:tcBorders>
              <w:top w:val="single" w:sz="4" w:space="0" w:color="auto"/>
              <w:left w:val="single" w:sz="4" w:space="0" w:color="auto"/>
              <w:right w:val="single" w:sz="4" w:space="0" w:color="auto"/>
            </w:tcBorders>
            <w:vAlign w:val="center"/>
          </w:tcPr>
          <w:p/>
        </w:tc>
        <w:tc>
          <w:tcPr>
            <w:tcW w:w="1453" w:type="dxa"/>
            <w:vMerge/>
            <w:tcBorders>
              <w:top w:val="single" w:sz="4" w:space="0" w:color="auto"/>
              <w:left w:val="single" w:sz="4" w:space="0" w:color="auto"/>
              <w:right w:val="single" w:sz="4" w:space="0" w:color="auto"/>
            </w:tcBorders>
            <w:vAlign w:val="center"/>
          </w:tcPr>
          <w:p/>
        </w:tc>
        <w:tc>
          <w:tcPr>
            <w:tcW w:w="745" w:type="dxa"/>
            <w:vMerge/>
            <w:tcBorders>
              <w:top w:val="single" w:sz="4" w:space="0" w:color="auto"/>
              <w:left w:val="single" w:sz="4" w:space="0" w:color="auto"/>
              <w:right w:val="single" w:sz="4" w:space="0" w:color="auto"/>
            </w:tcBorders>
            <w:vAlign w:val="center"/>
          </w:tcPr>
          <w:p/>
        </w:tc>
      </w:tr>
      <w:tr>
        <w:trPr>
          <w:trHeight w:val="3951"/>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21</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rPr>
              <w:t>取缔非法民间组织</w:t>
            </w: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p>
        </w:tc>
        <w:tc>
          <w:tcPr>
            <w:tcW w:w="8390" w:type="dxa"/>
            <w:tcBorders>
              <w:top w:val="single" w:sz="4" w:space="0" w:color="auto"/>
              <w:left w:val="single" w:sz="4" w:space="0" w:color="auto"/>
              <w:right w:val="single" w:sz="4" w:space="0" w:color="auto"/>
            </w:tcBorders>
            <w:vAlign w:val="center"/>
          </w:tcPr>
          <w:p>
            <w:pPr>
              <w:numPr>
                <w:ilvl w:val="0"/>
                <w:numId w:val="5"/>
              </w:numPr>
              <w:rPr>
                <w:rFonts w:ascii="宋体" w:eastAsia="宋体" w:cs="宋体" w:hAnsi="宋体" w:hint="eastAsia"/>
                <w:sz w:val="18"/>
                <w:szCs w:val="18"/>
              </w:rPr>
            </w:pPr>
            <w:r>
              <w:rPr>
                <w:rFonts w:ascii="宋体" w:eastAsia="宋体" w:cs="宋体" w:hAnsi="宋体" w:hint="eastAsia"/>
                <w:sz w:val="18"/>
                <w:szCs w:val="18"/>
              </w:rPr>
              <w:t>《企业所得税法》</w:t>
            </w:r>
          </w:p>
          <w:p>
            <w:pPr>
              <w:numPr>
                <w:ilvl w:val="0"/>
                <w:numId w:val="5"/>
              </w:numPr>
              <w:rPr>
                <w:rFonts w:ascii="宋体" w:eastAsia="宋体" w:cs="宋体" w:hAnsi="宋体" w:hint="eastAsia"/>
                <w:sz w:val="18"/>
                <w:szCs w:val="18"/>
              </w:rPr>
            </w:pPr>
            <w:r>
              <w:rPr>
                <w:rFonts w:ascii="宋体" w:eastAsia="宋体" w:cs="宋体" w:hAnsi="宋体" w:hint="eastAsia"/>
                <w:sz w:val="18"/>
                <w:szCs w:val="18"/>
              </w:rPr>
              <w:t>《行政许可法》</w:t>
            </w:r>
          </w:p>
          <w:p>
            <w:pPr>
              <w:numPr>
                <w:ilvl w:val="0"/>
                <w:numId w:val="5"/>
              </w:numPr>
              <w:rPr>
                <w:rFonts w:ascii="宋体" w:eastAsia="宋体" w:cs="宋体" w:hAnsi="宋体" w:hint="eastAsia"/>
                <w:sz w:val="18"/>
                <w:szCs w:val="18"/>
              </w:rPr>
            </w:pPr>
            <w:r>
              <w:rPr>
                <w:rFonts w:ascii="宋体" w:eastAsia="宋体" w:cs="宋体" w:hAnsi="宋体" w:hint="eastAsia"/>
                <w:sz w:val="18"/>
                <w:szCs w:val="18"/>
              </w:rPr>
              <w:t>《社会团体登记管理条例》（国务院令第250号）</w:t>
            </w:r>
          </w:p>
          <w:p>
            <w:pPr>
              <w:numPr>
                <w:ilvl w:val="0"/>
                <w:numId w:val="5"/>
              </w:numPr>
              <w:rPr>
                <w:rFonts w:ascii="宋体" w:eastAsia="宋体" w:cs="宋体" w:hAnsi="宋体" w:hint="eastAsia"/>
                <w:sz w:val="18"/>
                <w:szCs w:val="18"/>
              </w:rPr>
            </w:pPr>
            <w:r>
              <w:rPr>
                <w:rFonts w:ascii="宋体" w:eastAsia="宋体" w:cs="宋体" w:hAnsi="宋体" w:hint="eastAsia"/>
                <w:sz w:val="18"/>
                <w:szCs w:val="18"/>
              </w:rPr>
              <w:t>《民办非企业单位登记管理暂行条例》（国务院令第251号）</w:t>
            </w:r>
          </w:p>
          <w:p>
            <w:pPr>
              <w:numPr>
                <w:ilvl w:val="0"/>
                <w:numId w:val="5"/>
              </w:numPr>
              <w:rPr>
                <w:rFonts w:ascii="宋体" w:eastAsia="宋体" w:cs="宋体" w:hAnsi="宋体" w:hint="eastAsia"/>
                <w:color w:val="auto"/>
                <w:sz w:val="18"/>
                <w:szCs w:val="18"/>
                <w:u w:val="none"/>
              </w:rPr>
            </w:pPr>
            <w:r>
              <w:rPr>
                <w:rFonts w:ascii="宋体" w:eastAsia="宋体" w:cs="宋体" w:hAnsi="宋体" w:hint="eastAsia"/>
                <w:color w:val="auto"/>
                <w:sz w:val="18"/>
                <w:szCs w:val="18"/>
                <w:u w:val="none"/>
              </w:rPr>
              <w:t>《</w:t>
            </w:r>
            <w:r>
              <w:rPr>
                <w:rFonts w:ascii="宋体" w:eastAsia="宋体" w:cs="宋体" w:hAnsi="宋体" w:hint="eastAsia"/>
                <w:color w:val="auto"/>
                <w:sz w:val="18"/>
                <w:szCs w:val="18"/>
                <w:u w:val="none"/>
                <w:lang w:eastAsia="zh-CN"/>
              </w:rPr>
              <w:t>基金</w:t>
            </w:r>
            <w:r>
              <w:rPr>
                <w:rFonts w:ascii="宋体" w:eastAsia="宋体" w:cs="宋体" w:hAnsi="宋体" w:hint="eastAsia"/>
                <w:color w:val="auto"/>
                <w:sz w:val="18"/>
                <w:szCs w:val="18"/>
                <w:u w:val="none"/>
              </w:rPr>
              <w:t>会管理条例》（国务院令第400号）</w:t>
            </w:r>
          </w:p>
          <w:p>
            <w:pPr>
              <w:numPr>
                <w:ilvl w:val="0"/>
                <w:numId w:val="5"/>
              </w:numPr>
              <w:rPr>
                <w:rFonts w:ascii="宋体" w:eastAsia="宋体" w:cs="宋体" w:hAnsi="宋体" w:hint="eastAsia"/>
                <w:sz w:val="18"/>
                <w:szCs w:val="18"/>
              </w:rPr>
            </w:pPr>
            <w:r>
              <w:rPr>
                <w:rFonts w:ascii="宋体" w:eastAsia="宋体" w:cs="宋体" w:hAnsi="宋体" w:hint="eastAsia"/>
                <w:sz w:val="18"/>
                <w:szCs w:val="18"/>
              </w:rPr>
              <w:t>《国务院办公厅关于加快推进行业协会商会改革和发展的若干意 见》</w:t>
            </w:r>
            <w:r>
              <w:rPr>
                <w:rFonts w:ascii="宋体" w:eastAsia="宋体" w:cs="宋体" w:hAnsi="宋体" w:hint="eastAsia"/>
                <w:sz w:val="18"/>
                <w:szCs w:val="18"/>
                <w:lang w:val="en-US"/>
              </w:rPr>
              <w:t>（</w:t>
            </w:r>
            <w:r>
              <w:rPr>
                <w:rFonts w:ascii="宋体" w:eastAsia="宋体" w:cs="宋体" w:hAnsi="宋体" w:hint="eastAsia"/>
                <w:sz w:val="18"/>
                <w:szCs w:val="18"/>
              </w:rPr>
              <w:t>国办发（2007〕36号）</w:t>
            </w:r>
          </w:p>
          <w:p>
            <w:pPr>
              <w:numPr>
                <w:ilvl w:val="0"/>
                <w:numId w:val="5"/>
              </w:numPr>
              <w:rPr>
                <w:rFonts w:ascii="宋体" w:eastAsia="宋体" w:cs="宋体" w:hAnsi="宋体" w:hint="eastAsia"/>
                <w:sz w:val="18"/>
                <w:szCs w:val="18"/>
              </w:rPr>
            </w:pPr>
            <w:r>
              <w:rPr>
                <w:rFonts w:ascii="宋体" w:eastAsia="宋体" w:cs="宋体" w:hAnsi="宋体" w:hint="eastAsia"/>
                <w:sz w:val="18"/>
                <w:szCs w:val="18"/>
              </w:rPr>
              <w:t>《社会团体印章管理规定》</w:t>
            </w:r>
            <w:r>
              <w:rPr>
                <w:rFonts w:ascii="宋体" w:eastAsia="宋体" w:cs="宋体" w:hAnsi="宋体" w:hint="eastAsia"/>
                <w:sz w:val="18"/>
                <w:szCs w:val="18"/>
                <w:lang w:val="en-US"/>
              </w:rPr>
              <w:t>（1993</w:t>
            </w:r>
            <w:r>
              <w:rPr>
                <w:rFonts w:ascii="宋体" w:eastAsia="宋体" w:cs="宋体" w:hAnsi="宋体" w:hint="eastAsia"/>
                <w:sz w:val="18"/>
                <w:szCs w:val="18"/>
              </w:rPr>
              <w:t>年民政部、公安部令第1号）</w:t>
            </w:r>
          </w:p>
          <w:p>
            <w:pPr>
              <w:numPr>
                <w:ilvl w:val="0"/>
                <w:numId w:val="5"/>
              </w:numPr>
              <w:rPr>
                <w:rFonts w:ascii="宋体" w:eastAsia="宋体" w:cs="宋体" w:hAnsi="宋体" w:hint="eastAsia"/>
                <w:sz w:val="18"/>
                <w:szCs w:val="18"/>
              </w:rPr>
            </w:pPr>
            <w:r>
              <w:rPr>
                <w:rFonts w:ascii="宋体" w:eastAsia="宋体" w:cs="宋体" w:hAnsi="宋体" w:hint="eastAsia"/>
                <w:sz w:val="18"/>
                <w:szCs w:val="18"/>
              </w:rPr>
              <w:t>《取缔非法民间组织暂行办法》</w:t>
            </w:r>
            <w:r>
              <w:rPr>
                <w:rFonts w:ascii="宋体" w:eastAsia="宋体" w:cs="宋体" w:hAnsi="宋体" w:hint="eastAsia"/>
                <w:sz w:val="18"/>
                <w:szCs w:val="18"/>
                <w:lang w:val="en-US"/>
              </w:rPr>
              <w:t>（2000</w:t>
            </w:r>
            <w:r>
              <w:rPr>
                <w:rFonts w:ascii="宋体" w:eastAsia="宋体" w:cs="宋体" w:hAnsi="宋体" w:hint="eastAsia"/>
                <w:sz w:val="18"/>
                <w:szCs w:val="18"/>
              </w:rPr>
              <w:t>年民政部令第21号）</w:t>
            </w:r>
            <w:r>
              <w:rPr>
                <w:rFonts w:ascii="宋体" w:eastAsia="宋体" w:cs="宋体" w:hAnsi="宋体" w:hint="eastAsia"/>
                <w:sz w:val="18"/>
                <w:szCs w:val="18"/>
                <w:lang w:val="en-US"/>
              </w:rPr>
              <w:t>.</w:t>
            </w:r>
          </w:p>
          <w:p>
            <w:pPr>
              <w:numPr>
                <w:ilvl w:val="0"/>
                <w:numId w:val="5"/>
              </w:numPr>
              <w:rPr>
                <w:rFonts w:ascii="宋体" w:eastAsia="宋体" w:cs="宋体" w:hAnsi="宋体" w:hint="eastAsia"/>
                <w:sz w:val="18"/>
                <w:szCs w:val="18"/>
              </w:rPr>
            </w:pPr>
            <w:r>
              <w:rPr>
                <w:rFonts w:ascii="宋体" w:eastAsia="宋体" w:cs="宋体" w:hAnsi="宋体" w:hint="eastAsia"/>
                <w:sz w:val="18"/>
                <w:szCs w:val="18"/>
              </w:rPr>
              <w:t>《中共三明市委办公室三明市人民政府办公室关于印发三明市 民政局职能配置、内设机构和人员编制规定的通知》（明委办发〔2019 〕13 号）</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rPr>
              <w:t>《福建省人民政府关于取消、下放和调整一批省级行政审批项 目的通知》（闽政〔2014〕6号）</w:t>
            </w:r>
          </w:p>
        </w:tc>
        <w:tc>
          <w:tcPr>
            <w:tcW w:w="1364"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县民政局社会组织管理办公室</w:t>
            </w:r>
          </w:p>
        </w:tc>
        <w:tc>
          <w:tcPr>
            <w:tcW w:w="1453"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r>
      <w:tr>
        <w:trPr>
          <w:trHeight w:val="1706"/>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22</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rPr>
              <w:t>对社会团体的活动违反其他法律、法规，有关国家机关认为应当撤销登记 的处罚</w:t>
            </w: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p>
        </w:tc>
        <w:tc>
          <w:tcPr>
            <w:tcW w:w="8390" w:type="dxa"/>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rPr>
              <w:t>《社会团体登记管理条例》（国务院令第250号公布，第666号修订</w:t>
            </w:r>
            <w:r>
              <w:rPr>
                <w:rFonts w:ascii="宋体" w:eastAsia="宋体" w:cs="宋体" w:hAnsi="宋体" w:hint="eastAsia"/>
                <w:sz w:val="18"/>
                <w:szCs w:val="18"/>
                <w:lang w:val="en-US"/>
              </w:rPr>
              <w:t xml:space="preserve">） </w:t>
            </w:r>
            <w:r>
              <w:rPr>
                <w:rFonts w:ascii="宋体" w:eastAsia="宋体" w:cs="宋体" w:hAnsi="宋体" w:hint="eastAsia"/>
                <w:sz w:val="18"/>
                <w:szCs w:val="18"/>
              </w:rPr>
              <w:t>第三十一条社会团体的活动违反其他法律、法规的，由有关国家机关依法处理；有关国家机关认为应当撤销登记的，由登记管理机关撤销登记。</w:t>
            </w:r>
          </w:p>
        </w:tc>
        <w:tc>
          <w:tcPr>
            <w:tcW w:w="1364"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县民政局社会组织管理办公室</w:t>
            </w:r>
          </w:p>
        </w:tc>
        <w:tc>
          <w:tcPr>
            <w:tcW w:w="1453"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r>
      <w:tr>
        <w:trPr>
          <w:trHeight w:val="1121"/>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23</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rPr>
              <w:t>对未经登记以及被撤销登记的社会团体，擅自以及继续以社会团体名义从事非法活动的处罚</w:t>
            </w: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p>
        </w:tc>
        <w:tc>
          <w:tcPr>
            <w:tcW w:w="8390" w:type="dxa"/>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rPr>
              <w:t>《社会团体登记管理条例》（国务院令第250号公布，第666号修订</w:t>
            </w:r>
            <w:r>
              <w:rPr>
                <w:rFonts w:ascii="宋体" w:eastAsia="宋体" w:cs="宋体" w:hAnsi="宋体" w:hint="eastAsia"/>
                <w:sz w:val="18"/>
                <w:szCs w:val="18"/>
                <w:lang w:val="en-US"/>
              </w:rPr>
              <w:t xml:space="preserve">） </w:t>
            </w:r>
            <w:r>
              <w:rPr>
                <w:rFonts w:ascii="宋体" w:eastAsia="宋体" w:cs="宋体" w:hAnsi="宋体" w:hint="eastAsia"/>
                <w:sz w:val="18"/>
                <w:szCs w:val="18"/>
              </w:rPr>
              <w:t>第三十二条筹备期间开展筹备以外的活动，或者未经登记，擅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1364"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县民政局社会组织管理办公室</w:t>
            </w:r>
          </w:p>
        </w:tc>
        <w:tc>
          <w:tcPr>
            <w:tcW w:w="1453"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r>
      <w:tr>
        <w:trPr>
          <w:trHeight w:val="1121"/>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24</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color w:val="auto"/>
                <w:sz w:val="18"/>
              </w:rPr>
              <w:t>对</w:t>
            </w:r>
            <w:r>
              <w:rPr>
                <w:rFonts w:ascii="宋体" w:eastAsia="宋体" w:cs="宋体" w:hAnsi="宋体" w:hint="eastAsia"/>
                <w:color w:val="auto"/>
                <w:sz w:val="18"/>
                <w:lang w:eastAsia="zh-CN"/>
              </w:rPr>
              <w:t>民</w:t>
            </w:r>
            <w:r>
              <w:rPr>
                <w:rFonts w:ascii="宋体" w:eastAsia="宋体" w:cs="宋体" w:hAnsi="宋体" w:hint="eastAsia"/>
                <w:color w:val="auto"/>
                <w:sz w:val="18"/>
              </w:rPr>
              <w:t>办非企业单位的活动违反其他法律、法规，有关国家机关认为应当撤销登记的处罚</w:t>
            </w: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p>
        </w:tc>
        <w:tc>
          <w:tcPr>
            <w:tcW w:w="8390" w:type="dxa"/>
            <w:tcBorders>
              <w:top w:val="single" w:sz="4" w:space="0" w:color="auto"/>
              <w:left w:val="single" w:sz="4" w:space="0" w:color="auto"/>
              <w:right w:val="single" w:sz="4" w:space="0" w:color="auto"/>
            </w:tcBorders>
            <w:vAlign w:val="center"/>
          </w:tcPr>
          <w:p>
            <w:pPr>
              <w:rPr>
                <w:rFonts w:ascii="宋体" w:eastAsia="宋体" w:cs="宋体" w:hAnsi="宋体" w:hint="eastAsia"/>
                <w:sz w:val="18"/>
                <w:szCs w:val="18"/>
              </w:rPr>
            </w:pPr>
            <w:r>
              <w:rPr>
                <w:rFonts w:ascii="宋体" w:eastAsia="宋体" w:cs="宋体" w:hAnsi="宋体" w:hint="eastAsia"/>
                <w:sz w:val="18"/>
                <w:szCs w:val="18"/>
              </w:rPr>
              <w:t>《民办非企业单位登记管理暂行条例》（国务院令251号）</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rPr>
              <w:t>第二十六条民办非企业单位的活动违反其他法律、法规的，由有关国家机关依法处理；有关国家机关认为应当撤销登记的，由登记管理 机关撤销登记。</w:t>
            </w:r>
          </w:p>
        </w:tc>
        <w:tc>
          <w:tcPr>
            <w:tcW w:w="1364"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县民政局社会组织管理办公室</w:t>
            </w:r>
          </w:p>
        </w:tc>
        <w:tc>
          <w:tcPr>
            <w:tcW w:w="1453"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r>
      <w:tr>
        <w:trPr>
          <w:trHeight w:val="1121"/>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25</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r>
              <w:rPr>
                <w:rFonts w:ascii="宋体" w:eastAsia="宋体" w:cs="宋体" w:hAnsi="宋体" w:hint="eastAsia"/>
                <w:sz w:val="18"/>
                <w:szCs w:val="18"/>
              </w:rPr>
              <w:t>对未经登记以及被撤销登记的民办非企业单位，擅自以及继续以民办非企业单位名义从事非法活动的处罚</w:t>
            </w:r>
          </w:p>
        </w:tc>
        <w:tc>
          <w:tcPr>
            <w:tcW w:w="1864"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val="en-US"/>
              </w:rPr>
            </w:pPr>
          </w:p>
        </w:tc>
        <w:tc>
          <w:tcPr>
            <w:tcW w:w="8390" w:type="dxa"/>
            <w:tcBorders>
              <w:top w:val="single" w:sz="4" w:space="0" w:color="auto"/>
              <w:left w:val="single" w:sz="4" w:space="0" w:color="auto"/>
              <w:right w:val="single" w:sz="4" w:space="0" w:color="auto"/>
            </w:tcBorders>
            <w:vAlign w:val="center"/>
          </w:tcPr>
          <w:p>
            <w:pPr>
              <w:rPr>
                <w:rFonts w:ascii="宋体" w:eastAsia="宋体" w:cs="宋体" w:hAnsi="宋体" w:hint="eastAsia"/>
                <w:sz w:val="18"/>
                <w:szCs w:val="18"/>
              </w:rPr>
            </w:pPr>
            <w:r>
              <w:rPr>
                <w:rFonts w:ascii="宋体" w:eastAsia="宋体" w:cs="宋体" w:hAnsi="宋体" w:hint="eastAsia"/>
                <w:sz w:val="18"/>
                <w:szCs w:val="18"/>
              </w:rPr>
              <w:t>《民办非企业单位登记管理暂行条例》（国务院令251号）</w:t>
            </w:r>
          </w:p>
          <w:p>
            <w:pPr>
              <w:ind w:firstLineChars="200" w:firstLine="360"/>
              <w:jc w:val="left"/>
              <w:rPr>
                <w:rFonts w:ascii="宋体" w:eastAsia="宋体" w:cs="宋体" w:hAnsi="宋体" w:hint="eastAsia"/>
                <w:sz w:val="18"/>
                <w:szCs w:val="18"/>
                <w:vertAlign w:val="baseline"/>
              </w:rPr>
            </w:pPr>
            <w:r>
              <w:rPr>
                <w:rFonts w:ascii="宋体" w:eastAsia="宋体" w:cs="宋体" w:hAnsi="宋体" w:hint="eastAsia"/>
                <w:sz w:val="18"/>
                <w:szCs w:val="18"/>
              </w:rPr>
              <w:t>第二十七条未经登记，擅自以民办非企业单位名义进行活动的，由登记管理机关予以取缔，没收非法财产；构成犯罪的，依法追究刑事 责任；尚不构成犯罪的，依法给予治安管理处罚。</w:t>
            </w:r>
          </w:p>
        </w:tc>
        <w:tc>
          <w:tcPr>
            <w:tcW w:w="1364"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县民政局社会组织管理办公室</w:t>
            </w:r>
          </w:p>
        </w:tc>
        <w:tc>
          <w:tcPr>
            <w:tcW w:w="1453"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rPr>
            </w:pPr>
          </w:p>
        </w:tc>
      </w:tr>
    </w:tbl>
    <w:p>
      <w:pPr>
        <w:jc w:val="both"/>
        <w:rPr>
          <w:rFonts w:hint="eastAsia"/>
          <w:lang w:val="en-US" w:eastAsia="zh-CN"/>
        </w:rPr>
        <w:sectPr>
          <w:type w:val="oddPage"/>
          <w:pgSz w:w="16838" w:h="11906" w:orient="landscape"/>
          <w:pgMar w:top="850" w:right="1134" w:bottom="850" w:left="1134" w:header="851" w:footer="992" w:gutter="0"/>
          <w:cols w:num="1" w:space="0"/>
          <w:rtlGutter/>
          <w:docGrid w:type="lines" w:linePitch="319" w:charSpace="0"/>
        </w:sectPr>
      </w:pPr>
    </w:p>
    <w:p>
      <w:pPr>
        <w:jc w:val="left"/>
        <w:rPr>
          <w:rFonts w:ascii="黑体" w:eastAsia="黑体" w:cs="黑体" w:hAnsi="黑体" w:hint="eastAsia"/>
          <w:sz w:val="24"/>
          <w:szCs w:val="24"/>
          <w:lang w:val="en-US" w:eastAsia="zh-CN"/>
        </w:rPr>
      </w:pPr>
      <w:r>
        <w:rPr>
          <w:rFonts w:ascii="黑体" w:eastAsia="黑体" w:cs="黑体" w:hAnsi="黑体" w:hint="eastAsia"/>
          <w:sz w:val="24"/>
          <w:szCs w:val="24"/>
          <w:lang w:val="en-US" w:eastAsia="zh-CN"/>
        </w:rPr>
        <w:t>表三：行政强制（共4项）</w:t>
      </w:r>
    </w:p>
    <w:tbl>
      <w:tblPr>
        <w:tblpPr w:leftFromText="180" w:rightFromText="180" w:vertAnchor="text" w:horzAnchor="page" w:tblpX="503" w:tblpY="201"/>
        <w:tblOverlap w:val="never"/>
        <w:tblW w:w="15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36"/>
        <w:gridCol w:w="1511"/>
        <w:gridCol w:w="1228"/>
        <w:gridCol w:w="9106"/>
        <w:gridCol w:w="1497"/>
        <w:gridCol w:w="1240"/>
        <w:gridCol w:w="745"/>
      </w:tblGrid>
      <w:tr>
        <w:tc>
          <w:tcPr>
            <w:tcW w:w="536" w:type="dxa"/>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序号</w:t>
            </w:r>
          </w:p>
        </w:tc>
        <w:tc>
          <w:tcPr>
            <w:tcW w:w="1511" w:type="dxa"/>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权责事项</w:t>
            </w:r>
          </w:p>
        </w:tc>
        <w:tc>
          <w:tcPr>
            <w:tcW w:w="1228" w:type="dxa"/>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子项</w:t>
            </w:r>
          </w:p>
        </w:tc>
        <w:tc>
          <w:tcPr>
            <w:tcW w:w="9106" w:type="dxa"/>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设定依据</w:t>
            </w:r>
          </w:p>
        </w:tc>
        <w:tc>
          <w:tcPr>
            <w:tcW w:w="149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实施主体和责任主体</w:t>
            </w:r>
          </w:p>
        </w:tc>
        <w:tc>
          <w:tcPr>
            <w:tcW w:w="1240" w:type="dxa"/>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行使层级</w:t>
            </w:r>
          </w:p>
        </w:tc>
        <w:tc>
          <w:tcPr>
            <w:tcW w:w="745" w:type="dxa"/>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备注</w:t>
            </w:r>
          </w:p>
        </w:tc>
      </w:tr>
      <w:tr>
        <w:trPr>
          <w:trHeight w:val="1189"/>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val="en-US" w:eastAsia="zh-CN"/>
              </w:rPr>
            </w:pPr>
            <w:r>
              <w:rPr>
                <w:rFonts w:ascii="宋体" w:cs="宋体" w:hint="eastAsia"/>
                <w:sz w:val="18"/>
                <w:szCs w:val="18"/>
                <w:vertAlign w:val="baseline"/>
                <w:lang w:val="en-US" w:eastAsia="zh-CN"/>
              </w:rPr>
              <w:t>1</w:t>
            </w:r>
          </w:p>
        </w:tc>
        <w:tc>
          <w:tcPr>
            <w:tcW w:w="1511"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封存、收缴社会团体法人登记证书、印章和财务凭证</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 xml:space="preserve">《社会团体登记管理条例》(国务院令第250号) </w:t>
            </w:r>
          </w:p>
          <w:p>
            <w:pPr>
              <w:ind w:firstLineChars="200" w:firstLine="360"/>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第三十六条  社会团体被责令限期停止活动的，由登记管理机关封存《社会团体法人登记证书》、印章和财务凭证。社会团体被撤销登记的，由登记管理机关收缴《社会团体法人登记证书》和印章。</w:t>
            </w:r>
          </w:p>
        </w:tc>
        <w:tc>
          <w:tcPr>
            <w:tcW w:w="1497"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县民政局社会组织管理办公室</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213"/>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val="en-US" w:eastAsia="zh-CN"/>
              </w:rPr>
            </w:pPr>
            <w:r>
              <w:rPr>
                <w:rFonts w:ascii="宋体" w:cs="宋体" w:hint="eastAsia"/>
                <w:sz w:val="18"/>
                <w:szCs w:val="18"/>
                <w:vertAlign w:val="baseline"/>
                <w:lang w:val="en-US" w:eastAsia="zh-CN"/>
              </w:rPr>
              <w:t>2</w:t>
            </w:r>
          </w:p>
        </w:tc>
        <w:tc>
          <w:tcPr>
            <w:tcW w:w="1511"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封存、收缴民办非企业单位的登记证书、印章和财务凭证</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《民办非企业单位登记管理暂行条例》（国务院令251号）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 xml:space="preserve">    第二十八条  民办非企业单位被责令限期停止活动的，由登记管理机关封存其登记证书、印章和财务凭证。民办非企业单位被撤销登记的，由登记管理机关收缴登记证书和印章。</w:t>
            </w:r>
          </w:p>
        </w:tc>
        <w:tc>
          <w:tcPr>
            <w:tcW w:w="1497"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县民政局社会组织管理办公室</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085"/>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val="en-US" w:eastAsia="zh-CN"/>
              </w:rPr>
            </w:pPr>
            <w:r>
              <w:rPr>
                <w:rFonts w:ascii="宋体" w:cs="宋体" w:hint="eastAsia"/>
                <w:sz w:val="18"/>
                <w:szCs w:val="18"/>
                <w:vertAlign w:val="baseline"/>
                <w:lang w:val="en-US" w:eastAsia="zh-CN"/>
              </w:rPr>
              <w:t>3</w:t>
            </w:r>
          </w:p>
        </w:tc>
        <w:tc>
          <w:tcPr>
            <w:tcW w:w="1511"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收缴非法民间组织的印章、标识、资料、财务凭证等</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 xml:space="preserve">《取缔非法民间组织暂行办法》（2000年民政部令第21号） </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 xml:space="preserve">    第十一条  对被取缔的非法民间组织，登记管理机关应当收缴其印章、标识、资料、财务凭证等，并登记造册。</w:t>
            </w:r>
          </w:p>
        </w:tc>
        <w:tc>
          <w:tcPr>
            <w:tcW w:w="1497"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县民政局社会组织管理办公室</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127"/>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val="en-US" w:eastAsia="zh-CN"/>
              </w:rPr>
            </w:pPr>
            <w:r>
              <w:rPr>
                <w:rFonts w:ascii="宋体" w:cs="宋体" w:hint="eastAsia"/>
                <w:sz w:val="18"/>
                <w:szCs w:val="18"/>
                <w:vertAlign w:val="baseline"/>
                <w:lang w:val="en-US" w:eastAsia="zh-CN"/>
              </w:rPr>
              <w:t>4</w:t>
            </w:r>
          </w:p>
        </w:tc>
        <w:tc>
          <w:tcPr>
            <w:tcW w:w="1511"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eastAsia="宋体" w:cs="宋体" w:hint="eastAsia"/>
                <w:color w:val="auto"/>
                <w:sz w:val="18"/>
                <w:szCs w:val="18"/>
                <w:vertAlign w:val="baseline"/>
                <w:lang w:eastAsia="zh-CN"/>
              </w:rPr>
              <w:t>封存、收缴</w:t>
            </w:r>
            <w:r>
              <w:rPr>
                <w:rFonts w:ascii="宋体" w:cs="宋体" w:hint="eastAsia"/>
                <w:color w:val="auto"/>
                <w:sz w:val="18"/>
                <w:szCs w:val="18"/>
                <w:vertAlign w:val="baseline"/>
                <w:lang w:eastAsia="zh-CN"/>
              </w:rPr>
              <w:t>非公募</w:t>
            </w:r>
            <w:r>
              <w:rPr>
                <w:rFonts w:ascii="宋体" w:eastAsia="宋体" w:cs="宋体" w:hint="eastAsia"/>
                <w:color w:val="auto"/>
                <w:sz w:val="18"/>
                <w:szCs w:val="18"/>
                <w:vertAlign w:val="baseline"/>
                <w:lang w:eastAsia="zh-CN"/>
              </w:rPr>
              <w:t>基金会代表机构登记证书、印章和财务凭证</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 xml:space="preserve">《基金会管理条例》（国务院令第400号） </w:t>
            </w:r>
          </w:p>
          <w:p>
            <w:pPr>
              <w:ind w:firstLineChars="200" w:firstLine="360"/>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第四十四条  基金会、境外基金会代表机构被责令停止活动的，由登记管理机关封存其登记证书、印章和财务凭证。</w:t>
            </w:r>
          </w:p>
        </w:tc>
        <w:tc>
          <w:tcPr>
            <w:tcW w:w="1497"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县民政局社会组织管理办公室</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bl>
    <w:p>
      <w:pPr>
        <w:jc w:val="left"/>
        <w:rPr>
          <w:rFonts w:ascii="黑体" w:eastAsia="黑体" w:cs="黑体" w:hAnsi="黑体" w:hint="eastAsia"/>
          <w:sz w:val="32"/>
          <w:szCs w:val="32"/>
          <w:lang w:val="en-US" w:eastAsia="zh-CN"/>
        </w:rPr>
      </w:pPr>
    </w:p>
    <w:p>
      <w:pPr>
        <w:jc w:val="left"/>
        <w:rPr>
          <w:rFonts w:ascii="黑体" w:eastAsia="黑体" w:cs="黑体" w:hAnsi="黑体" w:hint="eastAsia"/>
          <w:sz w:val="32"/>
          <w:szCs w:val="32"/>
          <w:lang w:val="en-US" w:eastAsia="zh-CN"/>
        </w:rPr>
      </w:pPr>
    </w:p>
    <w:p>
      <w:pPr>
        <w:jc w:val="left"/>
        <w:rPr>
          <w:rFonts w:ascii="黑体" w:eastAsia="黑体" w:cs="黑体" w:hAnsi="黑体" w:hint="eastAsia"/>
          <w:sz w:val="32"/>
          <w:szCs w:val="32"/>
          <w:lang w:val="en-US" w:eastAsia="zh-CN"/>
        </w:rPr>
      </w:pPr>
    </w:p>
    <w:p>
      <w:pPr>
        <w:jc w:val="left"/>
        <w:rPr>
          <w:rFonts w:ascii="黑体" w:eastAsia="黑体" w:cs="黑体" w:hAnsi="黑体" w:hint="eastAsia"/>
          <w:sz w:val="32"/>
          <w:szCs w:val="32"/>
          <w:lang w:val="en-US" w:eastAsia="zh-CN"/>
        </w:rPr>
        <w:sectPr>
          <w:type w:val="oddPage"/>
          <w:pgSz w:w="16838" w:h="11906" w:orient="landscape"/>
          <w:pgMar w:top="850" w:right="1134" w:bottom="850" w:left="1134" w:header="851" w:footer="992" w:gutter="0"/>
          <w:cols w:num="1" w:space="0"/>
          <w:rtlGutter/>
          <w:docGrid w:type="lines" w:linePitch="319" w:charSpace="0"/>
        </w:sect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r>
        <w:rPr>
          <w:rFonts w:ascii="黑体" w:eastAsia="黑体" w:cs="黑体" w:hAnsi="黑体" w:hint="eastAsia"/>
          <w:sz w:val="24"/>
          <w:szCs w:val="24"/>
          <w:lang w:val="en-US" w:eastAsia="zh-CN"/>
        </w:rPr>
        <w:t>表四：行政给付（共1项）</w:t>
      </w:r>
    </w:p>
    <w:tbl>
      <w:tblPr>
        <w:tblpPr w:leftFromText="180" w:rightFromText="180" w:vertAnchor="text" w:horzAnchor="page" w:tblpX="503" w:tblpY="201"/>
        <w:tblOverlap w:val="never"/>
        <w:tblW w:w="15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36"/>
        <w:gridCol w:w="1511"/>
        <w:gridCol w:w="1228"/>
        <w:gridCol w:w="9106"/>
        <w:gridCol w:w="1497"/>
        <w:gridCol w:w="1240"/>
        <w:gridCol w:w="745"/>
      </w:tblGrid>
      <w:tr>
        <w:tc>
          <w:tcPr>
            <w:tcW w:w="536" w:type="dxa"/>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序号</w:t>
            </w:r>
          </w:p>
        </w:tc>
        <w:tc>
          <w:tcPr>
            <w:tcW w:w="1511" w:type="dxa"/>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权责事项</w:t>
            </w:r>
          </w:p>
        </w:tc>
        <w:tc>
          <w:tcPr>
            <w:tcW w:w="1228" w:type="dxa"/>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子项</w:t>
            </w:r>
          </w:p>
        </w:tc>
        <w:tc>
          <w:tcPr>
            <w:tcW w:w="9106" w:type="dxa"/>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设定依据</w:t>
            </w:r>
          </w:p>
        </w:tc>
        <w:tc>
          <w:tcPr>
            <w:tcW w:w="149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实施主体和责任主体</w:t>
            </w:r>
          </w:p>
        </w:tc>
        <w:tc>
          <w:tcPr>
            <w:tcW w:w="1240" w:type="dxa"/>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行使层级</w:t>
            </w:r>
          </w:p>
        </w:tc>
        <w:tc>
          <w:tcPr>
            <w:tcW w:w="745" w:type="dxa"/>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备注</w:t>
            </w:r>
          </w:p>
        </w:tc>
      </w:tr>
      <w:tr>
        <w:trPr>
          <w:trHeight w:val="1189"/>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val="en-US" w:eastAsia="zh-CN"/>
              </w:rPr>
            </w:pPr>
            <w:r>
              <w:rPr>
                <w:rFonts w:ascii="宋体" w:cs="宋体" w:hint="eastAsia"/>
                <w:sz w:val="18"/>
                <w:szCs w:val="18"/>
                <w:vertAlign w:val="baseline"/>
                <w:lang w:val="en-US" w:eastAsia="zh-CN"/>
              </w:rPr>
              <w:t>1</w:t>
            </w:r>
          </w:p>
        </w:tc>
        <w:tc>
          <w:tcPr>
            <w:tcW w:w="1511"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生活无着的流浪乞讨人员的救助</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《城市生活无着的流浪乞讨人员救助管理办法》(国务院令第381号）</w:t>
            </w:r>
          </w:p>
          <w:p>
            <w:pPr>
              <w:numPr>
                <w:ilvl w:val="0"/>
                <w:numId w:val="6"/>
              </w:numPr>
              <w:ind w:left="0" w:firstLineChars="200" w:firstLine="360"/>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县级以上城市人民政府应当根据需要设立流浪乞讨人员救助站。救助站对流浪乞讨人员的救助是一项临时性社会救助措施。</w:t>
            </w:r>
          </w:p>
          <w:p>
            <w:pPr>
              <w:jc w:val="left"/>
              <w:rPr>
                <w:rFonts w:ascii="宋体" w:eastAsia="宋体" w:cs="宋体" w:hint="eastAsia"/>
                <w:sz w:val="18"/>
                <w:szCs w:val="18"/>
                <w:vertAlign w:val="baseline"/>
                <w:lang w:val="en-US" w:eastAsia="zh-CN"/>
              </w:rPr>
            </w:pPr>
            <w:r>
              <w:rPr>
                <w:rFonts w:ascii="宋体" w:cs="宋体" w:hint="eastAsia"/>
                <w:sz w:val="18"/>
                <w:szCs w:val="18"/>
                <w:vertAlign w:val="baseline"/>
                <w:lang w:val="en-US" w:eastAsia="zh-CN"/>
              </w:rPr>
              <w:t xml:space="preserve">    第四条  县级以上人民政府民政部门负责流浪乞讨人员的救助工作，并对救助站进行指导、监督。</w:t>
            </w:r>
          </w:p>
          <w:p>
            <w:pPr>
              <w:ind w:left="0" w:firstLineChars="200" w:firstLine="360"/>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 xml:space="preserve">‍第七条 救助站应当根据受助人员的需要提供下列救助： </w:t>
            </w:r>
          </w:p>
          <w:p>
            <w:pPr>
              <w:ind w:firstLineChars="200" w:firstLine="360"/>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 xml:space="preserve">（一）提供符合食品卫生要求的食物； </w:t>
            </w:r>
          </w:p>
          <w:p>
            <w:pPr>
              <w:ind w:firstLineChars="200" w:firstLine="360"/>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 xml:space="preserve">（二）提供符合基本条件的住处； </w:t>
            </w:r>
          </w:p>
          <w:p>
            <w:pPr>
              <w:ind w:firstLineChars="200" w:firstLine="360"/>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 xml:space="preserve">（三）对在站内突发急病的，及时送医院救治； </w:t>
            </w:r>
          </w:p>
          <w:p>
            <w:pPr>
              <w:ind w:firstLineChars="200" w:firstLine="360"/>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 xml:space="preserve">（四）帮助与其亲属或者所在单位联系； </w:t>
            </w:r>
          </w:p>
          <w:p>
            <w:pPr>
              <w:ind w:firstLineChars="200" w:firstLine="360"/>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（五）对没有交通费返回其住所地或者所在单位的，提供乘车凭证</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int="eastAsia"/>
                <w:sz w:val="18"/>
                <w:szCs w:val="18"/>
                <w:vertAlign w:val="baseline"/>
                <w:lang w:eastAsia="zh-CN"/>
              </w:rPr>
            </w:pPr>
            <w:r>
              <w:rPr>
                <w:rFonts w:ascii="宋体" w:cs="宋体" w:hint="eastAsia"/>
                <w:sz w:val="18"/>
                <w:szCs w:val="18"/>
                <w:vertAlign w:val="baseline"/>
                <w:lang w:eastAsia="zh-CN"/>
              </w:rPr>
              <w:t>县民政局社会事务和区划地名股</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cs="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bl>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sectPr>
          <w:pgSz w:w="16838" w:h="11906" w:orient="landscape"/>
          <w:pgMar w:top="850" w:right="1134" w:bottom="850" w:left="1134" w:header="851" w:footer="992" w:gutter="0"/>
          <w:cols w:num="1" w:space="0"/>
          <w:rtlGutter/>
          <w:docGrid w:type="lines" w:linePitch="319" w:charSpace="0"/>
        </w:sect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r>
        <w:rPr>
          <w:rFonts w:ascii="黑体" w:eastAsia="黑体" w:cs="黑体" w:hAnsi="黑体" w:hint="eastAsia"/>
          <w:sz w:val="24"/>
          <w:szCs w:val="24"/>
          <w:lang w:val="en-US" w:eastAsia="zh-CN"/>
        </w:rPr>
        <w:t>表五：行政监督检查（共10项）</w:t>
      </w:r>
    </w:p>
    <w:tbl>
      <w:tblPr>
        <w:tblpPr w:leftFromText="180" w:rightFromText="180" w:vertAnchor="text" w:horzAnchor="page" w:tblpX="503" w:tblpY="201"/>
        <w:tblOverlap w:val="never"/>
        <w:tblW w:w="15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36"/>
        <w:gridCol w:w="1511"/>
        <w:gridCol w:w="1228"/>
        <w:gridCol w:w="9106"/>
        <w:gridCol w:w="1497"/>
        <w:gridCol w:w="1240"/>
        <w:gridCol w:w="745"/>
      </w:tblGrid>
      <w:tr>
        <w:tc>
          <w:tcPr>
            <w:tcW w:w="536" w:type="dxa"/>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序号</w:t>
            </w:r>
          </w:p>
        </w:tc>
        <w:tc>
          <w:tcPr>
            <w:tcW w:w="1511" w:type="dxa"/>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权责事项</w:t>
            </w:r>
          </w:p>
        </w:tc>
        <w:tc>
          <w:tcPr>
            <w:tcW w:w="1228" w:type="dxa"/>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子项</w:t>
            </w:r>
          </w:p>
        </w:tc>
        <w:tc>
          <w:tcPr>
            <w:tcW w:w="9106" w:type="dxa"/>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设定依据</w:t>
            </w:r>
          </w:p>
        </w:tc>
        <w:tc>
          <w:tcPr>
            <w:tcW w:w="149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实施主体和责任主体</w:t>
            </w:r>
          </w:p>
        </w:tc>
        <w:tc>
          <w:tcPr>
            <w:tcW w:w="1240" w:type="dxa"/>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行使层级</w:t>
            </w:r>
          </w:p>
        </w:tc>
        <w:tc>
          <w:tcPr>
            <w:tcW w:w="745" w:type="dxa"/>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备注</w:t>
            </w:r>
          </w:p>
        </w:tc>
      </w:tr>
      <w:tr>
        <w:trPr>
          <w:trHeight w:val="1391"/>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1</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rPr>
              <w:t>地名工作的监督检查</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ind w:firstLineChars="100" w:firstLine="180"/>
              <w:rPr>
                <w:rFonts w:ascii="宋体" w:eastAsia="宋体" w:cs="宋体" w:hint="eastAsia"/>
                <w:sz w:val="18"/>
                <w:szCs w:val="18"/>
              </w:rPr>
            </w:pPr>
            <w:r>
              <w:rPr>
                <w:rFonts w:ascii="宋体" w:eastAsia="宋体" w:cs="宋体" w:hint="eastAsia"/>
                <w:sz w:val="18"/>
              </w:rPr>
              <w:t>《</w:t>
            </w:r>
            <w:r>
              <w:rPr>
                <w:rFonts w:ascii="宋体" w:eastAsia="宋体" w:cs="宋体" w:hint="eastAsia"/>
                <w:sz w:val="18"/>
                <w:szCs w:val="18"/>
              </w:rPr>
              <w:t>地名管理条例实施细则》</w:t>
            </w:r>
            <w:r>
              <w:rPr>
                <w:rFonts w:ascii="宋体" w:eastAsia="宋体" w:cs="宋体" w:hint="eastAsia"/>
                <w:sz w:val="18"/>
                <w:szCs w:val="18"/>
                <w:lang w:val="en-US"/>
              </w:rPr>
              <w:t>（1996</w:t>
            </w:r>
            <w:r>
              <w:rPr>
                <w:rFonts w:ascii="宋体" w:eastAsia="宋体" w:cs="宋体" w:hint="eastAsia"/>
                <w:sz w:val="18"/>
                <w:szCs w:val="18"/>
              </w:rPr>
              <w:t>年民政部令第17号）</w:t>
            </w:r>
          </w:p>
          <w:p>
            <w:pPr>
              <w:ind w:firstLineChars="200" w:firstLine="360"/>
              <w:rPr>
                <w:rFonts w:ascii="宋体" w:eastAsia="宋体" w:cs="宋体" w:hint="eastAsia"/>
                <w:sz w:val="18"/>
                <w:szCs w:val="18"/>
                <w:vertAlign w:val="baseline"/>
                <w:lang w:eastAsia="zh-CN"/>
              </w:rPr>
            </w:pPr>
            <w:r>
              <w:rPr>
                <w:rFonts w:ascii="宋体" w:eastAsia="宋体" w:cs="宋体" w:hint="eastAsia"/>
                <w:sz w:val="18"/>
                <w:szCs w:val="18"/>
              </w:rPr>
              <w:t>第三十二条</w:t>
            </w:r>
            <w:r>
              <w:rPr>
                <w:rFonts w:ascii="宋体" w:eastAsia="宋体" w:cs="宋体" w:hint="eastAsia"/>
                <w:sz w:val="18"/>
                <w:szCs w:val="18"/>
                <w:lang w:val="en-US" w:eastAsia="zh-CN"/>
              </w:rPr>
              <w:t xml:space="preserve">  </w:t>
            </w:r>
            <w:r>
              <w:rPr>
                <w:rFonts w:ascii="宋体" w:eastAsia="宋体" w:cs="宋体" w:hint="eastAsia"/>
                <w:sz w:val="18"/>
                <w:szCs w:val="18"/>
              </w:rPr>
              <w:t>各级地名管理部门应当加强地名工作的管理、监督和检查。对擅自命名、更名或使用不规范地名的单位和个人，应发送违章使用地名通知书，限期纠正；对逾期不改或情节严重、造成不良后果者，地名管理部门应根据有关规定，对其进行处罚</w:t>
            </w:r>
            <w:r>
              <w:rPr>
                <w:rFonts w:ascii="宋体" w:eastAsia="宋体" w:cs="宋体" w:hint="eastAsia"/>
                <w:sz w:val="18"/>
                <w:szCs w:val="18"/>
                <w:lang w:val="en-US"/>
              </w:rPr>
              <w:t>o</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int="eastAsia"/>
                <w:sz w:val="18"/>
                <w:szCs w:val="18"/>
                <w:vertAlign w:val="baseline"/>
                <w:lang w:eastAsia="zh-CN"/>
              </w:rPr>
            </w:pPr>
            <w:r>
              <w:rPr>
                <w:rFonts w:ascii="宋体" w:cs="宋体" w:hint="eastAsia"/>
                <w:sz w:val="18"/>
                <w:szCs w:val="18"/>
                <w:vertAlign w:val="baseline"/>
                <w:lang w:eastAsia="zh-CN"/>
              </w:rPr>
              <w:t>县民政局社会事务和区划地名股</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cs="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2316"/>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2</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rPr>
              <w:t>民委员会换届选举的</w:t>
            </w:r>
            <w:r>
              <w:rPr>
                <w:rFonts w:ascii="宋体" w:eastAsia="宋体" w:cs="宋体" w:hint="eastAsia"/>
                <w:sz w:val="18"/>
                <w:szCs w:val="18"/>
                <w:lang w:eastAsia="zh-CN"/>
              </w:rPr>
              <w:t>监督</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ind w:left="0" w:firstLineChars="200" w:firstLine="360"/>
              <w:rPr>
                <w:rFonts w:ascii="宋体" w:eastAsia="宋体" w:cs="宋体" w:hint="eastAsia"/>
                <w:sz w:val="18"/>
                <w:szCs w:val="18"/>
              </w:rPr>
            </w:pPr>
            <w:r>
              <w:rPr>
                <w:rFonts w:ascii="宋体" w:eastAsia="宋体" w:cs="宋体" w:hint="eastAsia"/>
                <w:sz w:val="18"/>
                <w:szCs w:val="18"/>
                <w:lang w:val="en-US" w:eastAsia="zh-CN"/>
              </w:rPr>
              <w:t>1.</w:t>
            </w:r>
            <w:r>
              <w:rPr>
                <w:rFonts w:ascii="宋体" w:eastAsia="宋体" w:cs="宋体" w:hint="eastAsia"/>
                <w:sz w:val="18"/>
                <w:szCs w:val="18"/>
              </w:rPr>
              <w:t>《福建省实施〈中华人民共和国村民委员会组织法〉办法》</w:t>
            </w:r>
            <w:r>
              <w:rPr>
                <w:rFonts w:ascii="宋体" w:eastAsia="宋体" w:cs="宋体" w:hint="eastAsia"/>
                <w:sz w:val="18"/>
                <w:szCs w:val="18"/>
                <w:lang w:val="en-US"/>
              </w:rPr>
              <w:t>（2012</w:t>
            </w:r>
            <w:r>
              <w:rPr>
                <w:rFonts w:ascii="宋体" w:eastAsia="宋体" w:cs="宋体" w:hint="eastAsia"/>
                <w:sz w:val="18"/>
                <w:szCs w:val="18"/>
              </w:rPr>
              <w:t>年3月29日福建省第十一届人民代表大会常务委员会第29次会议通过）</w:t>
            </w:r>
          </w:p>
          <w:p>
            <w:pPr>
              <w:rPr>
                <w:rFonts w:ascii="宋体" w:eastAsia="宋体" w:cs="宋体" w:hint="eastAsia"/>
                <w:sz w:val="18"/>
                <w:szCs w:val="18"/>
              </w:rPr>
            </w:pPr>
            <w:r>
              <w:rPr>
                <w:rFonts w:ascii="宋体" w:eastAsia="宋体" w:cs="宋体" w:hint="eastAsia"/>
                <w:sz w:val="18"/>
                <w:szCs w:val="18"/>
              </w:rPr>
              <w:t>第三十六条《中华人民共和国村民委员会组织法》和本实施办法，由各级人民政 府组织实施，民政部门负责日常工作。</w:t>
            </w:r>
          </w:p>
          <w:p>
            <w:pPr>
              <w:ind w:left="0" w:firstLineChars="200" w:firstLine="360"/>
              <w:rPr>
                <w:rFonts w:ascii="宋体" w:eastAsia="宋体" w:cs="宋体" w:hint="eastAsia"/>
                <w:sz w:val="18"/>
                <w:szCs w:val="18"/>
              </w:rPr>
            </w:pPr>
            <w:r>
              <w:rPr>
                <w:rFonts w:ascii="宋体" w:eastAsia="宋体" w:cs="宋体" w:hint="eastAsia"/>
                <w:sz w:val="18"/>
                <w:szCs w:val="18"/>
                <w:lang w:val="en-US" w:eastAsia="zh-CN"/>
              </w:rPr>
              <w:t>2.</w:t>
            </w:r>
            <w:r>
              <w:rPr>
                <w:rFonts w:ascii="宋体" w:eastAsia="宋体" w:cs="宋体" w:hint="eastAsia"/>
                <w:sz w:val="18"/>
                <w:szCs w:val="18"/>
              </w:rPr>
              <w:t>《福建省村民委员会选举办法》</w:t>
            </w:r>
            <w:r>
              <w:rPr>
                <w:rFonts w:ascii="宋体" w:eastAsia="宋体" w:cs="宋体" w:hint="eastAsia"/>
                <w:sz w:val="18"/>
                <w:szCs w:val="18"/>
                <w:lang w:val="en-US"/>
              </w:rPr>
              <w:t>（2012</w:t>
            </w:r>
            <w:r>
              <w:rPr>
                <w:rFonts w:ascii="宋体" w:eastAsia="宋体" w:cs="宋体" w:hint="eastAsia"/>
                <w:sz w:val="18"/>
                <w:szCs w:val="18"/>
              </w:rPr>
              <w:t>年3月29日福建省第十一届人民代表大会常 务委员会第29次会议通过）</w:t>
            </w:r>
          </w:p>
          <w:p>
            <w:pPr>
              <w:ind w:firstLineChars="200" w:firstLine="360"/>
              <w:jc w:val="left"/>
              <w:rPr>
                <w:rFonts w:ascii="宋体" w:eastAsia="宋体" w:cs="宋体" w:hint="eastAsia"/>
                <w:sz w:val="18"/>
                <w:szCs w:val="18"/>
                <w:vertAlign w:val="baseline"/>
                <w:lang w:eastAsia="zh-CN"/>
              </w:rPr>
            </w:pPr>
            <w:r>
              <w:rPr>
                <w:rFonts w:ascii="宋体" w:eastAsia="宋体" w:cs="宋体" w:hint="eastAsia"/>
                <w:sz w:val="18"/>
                <w:szCs w:val="18"/>
              </w:rPr>
              <w:t>第三条</w:t>
            </w:r>
            <w:r>
              <w:rPr>
                <w:rFonts w:ascii="宋体" w:eastAsia="宋体" w:cs="宋体" w:hint="eastAsia"/>
                <w:sz w:val="18"/>
                <w:szCs w:val="18"/>
                <w:lang w:val="en-US" w:eastAsia="zh-CN"/>
              </w:rPr>
              <w:t xml:space="preserve">  </w:t>
            </w:r>
            <w:r>
              <w:rPr>
                <w:rFonts w:ascii="宋体" w:eastAsia="宋体" w:cs="宋体" w:hint="eastAsia"/>
                <w:sz w:val="18"/>
                <w:szCs w:val="18"/>
              </w:rPr>
              <w:t>村民委员会每届任期三年，届满后应当及时选举，其成员可以连选连任。选举工作由省人民政府统一部署，受地方各级人民政府和民政部门的指导。</w:t>
            </w:r>
          </w:p>
        </w:tc>
        <w:tc>
          <w:tcPr>
            <w:tcW w:w="1497"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cs="宋体" w:hint="eastAsia"/>
                <w:sz w:val="18"/>
                <w:szCs w:val="18"/>
                <w:vertAlign w:val="baseline"/>
                <w:lang w:eastAsia="zh-CN"/>
              </w:rPr>
              <w:t>县民政局基层政权建设和社区治理股</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cs="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2173"/>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val="en-US" w:eastAsia="zh-CN"/>
              </w:rPr>
            </w:pPr>
            <w:r>
              <w:rPr>
                <w:rFonts w:ascii="宋体" w:cs="宋体" w:hint="eastAsia"/>
                <w:sz w:val="18"/>
                <w:szCs w:val="18"/>
                <w:vertAlign w:val="baseline"/>
                <w:lang w:val="en-US" w:eastAsia="zh-CN"/>
              </w:rPr>
              <w:t>3</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慈善组织终止时，不成立清算组或清算组不履行职责时，申请人民法院指定人员成立清算组</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《慈善法》</w:t>
            </w:r>
          </w:p>
          <w:p>
            <w:pPr>
              <w:ind w:firstLineChars="200" w:firstLine="360"/>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第六条　国务院民政部门主管全国慈善工作，县级以上地方各级人民政府民政部门主管本行政区域内的慈善工作；县级以上人民政府有关部门依照本法和其他有关法律法规，在各自的职责范围内做好相关工作。</w:t>
            </w:r>
          </w:p>
          <w:p>
            <w:pPr>
              <w:ind w:firstLineChars="200" w:firstLine="360"/>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第十七条　慈善组织有下列情形之一的，应当终止：</w:t>
            </w:r>
          </w:p>
          <w:p>
            <w:pPr>
              <w:ind w:firstLineChars="200" w:firstLine="360"/>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（一）出现章程规定的终止情形的；</w:t>
            </w:r>
          </w:p>
          <w:p>
            <w:pPr>
              <w:ind w:firstLineChars="200" w:firstLine="360"/>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（二）因分立、合并需要终止的；</w:t>
            </w:r>
          </w:p>
          <w:p>
            <w:pPr>
              <w:ind w:firstLineChars="200" w:firstLine="360"/>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（三）连续二年未从事慈善活动的；</w:t>
            </w:r>
          </w:p>
          <w:p>
            <w:pPr>
              <w:ind w:firstLineChars="200" w:firstLine="360"/>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（四）依法被撤销登记或者吊销登记证书的；</w:t>
            </w:r>
          </w:p>
          <w:p>
            <w:pPr>
              <w:ind w:firstLineChars="200" w:firstLine="360"/>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（五）法律、行政法规规定应当终止的其他情形</w:t>
            </w:r>
          </w:p>
          <w:p>
            <w:pPr>
              <w:ind w:firstLineChars="200" w:firstLine="360"/>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 xml:space="preserve"> 第十八条　慈善组织终止，应当进行清算。</w:t>
            </w:r>
          </w:p>
          <w:p>
            <w:pPr>
              <w:ind w:firstLineChars="200" w:firstLine="360"/>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慈善组织的决策机构应当在本法第十七条规定的终止情形出现之日起三十日内成立清算组进行清算，并向社会公告。不成立清算组或者清算组不履行职责的，民政部门可以申请人民法院指定有关人员组成清算组进行清算。</w:t>
            </w:r>
          </w:p>
        </w:tc>
        <w:tc>
          <w:tcPr>
            <w:tcW w:w="1497"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县民政局社会组织管理办公室</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3046"/>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val="en-US" w:eastAsia="zh-CN"/>
              </w:rPr>
            </w:pPr>
            <w:r>
              <w:rPr>
                <w:rFonts w:ascii="宋体" w:cs="宋体" w:hint="eastAsia"/>
                <w:sz w:val="18"/>
                <w:szCs w:val="18"/>
                <w:vertAlign w:val="baseline"/>
                <w:lang w:val="en-US" w:eastAsia="zh-CN"/>
              </w:rPr>
              <w:t>4</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对慈善组织的日常监督</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 xml:space="preserve">《慈善法》    </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 xml:space="preserve">    第九十三条　县级以上人民政府民政部门对涉嫌违反本法规定的慈善组织，有权采取下列措施：</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　　（一）对慈善组织的住所和慈善活动发生地进行现场检查；</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　　（二）要求慈善组织作出说明，查阅、复制有关资料；</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　　（三）向与慈善活动有关的单位和个人调查与监督管理有关的情况；</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　　（四）经本级人民政府批准，可以查询慈善组织的金融账户；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　　（五）法律、行政法规规定的其他措施。</w:t>
            </w:r>
          </w:p>
        </w:tc>
        <w:tc>
          <w:tcPr>
            <w:tcW w:w="1497"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县民政局社会组织管理办公室</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2422"/>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5</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对慈善组织的年度监督检查</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 xml:space="preserve">《慈善法》 </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 xml:space="preserve">    第六条　国务院民政部门主管全国慈善工作，县级以上地方各级人民政府民政部门主管本行政区域内的慈善工作；县级以上人民政府有关部门依照本法和其他有关法律法规，在各自的职责范围内做好相关工作。</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 xml:space="preserve">    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tc>
        <w:tc>
          <w:tcPr>
            <w:tcW w:w="1497"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县民政局社会组织管理办公室</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613"/>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6</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对慈善活动的监督检查</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ind w:firstLineChars="100" w:firstLine="180"/>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《慈善法》</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 xml:space="preserve">    第九十二条　县级以上人民政府民政部门应当依法履行职责，对慈善活动进行监督检查，对慈善行业组织进行指导</w:t>
            </w:r>
          </w:p>
        </w:tc>
        <w:tc>
          <w:tcPr>
            <w:tcW w:w="1497"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cs="宋体" w:hint="eastAsia"/>
                <w:color w:val="auto"/>
                <w:sz w:val="18"/>
                <w:szCs w:val="18"/>
                <w:vertAlign w:val="baseline"/>
                <w:lang w:eastAsia="zh-CN"/>
              </w:rPr>
              <w:t>县民政局社会保障和慈善事业促进股</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613"/>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7</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慈善组织及其负责人信用公示、评估</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《慈善法》</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 xml:space="preserve">    第九十五条　县级以上人民政府民政部门应当建立慈善组织及其负责人信用记录制度，并向社会公布。</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　　民政部门应当建立慈善组织评估制度，鼓励和支持第三方机构对慈善组织进行评估，并向社会公布评估结果。</w:t>
            </w:r>
          </w:p>
        </w:tc>
        <w:tc>
          <w:tcPr>
            <w:tcW w:w="1497"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cs="宋体" w:hint="eastAsia"/>
                <w:color w:val="auto"/>
                <w:sz w:val="18"/>
                <w:szCs w:val="18"/>
                <w:vertAlign w:val="baseline"/>
                <w:lang w:eastAsia="zh-CN"/>
              </w:rPr>
              <w:t>县民政局社会保障和慈善事业促进股</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391"/>
        </w:trPr>
        <w:tc>
          <w:tcPr>
            <w:tcW w:w="536" w:type="dxa"/>
            <w:vMerge w:val="restart"/>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val="en-US" w:eastAsia="zh-CN"/>
              </w:rPr>
            </w:pPr>
            <w:r>
              <w:rPr>
                <w:rFonts w:ascii="宋体" w:eastAsia="宋体" w:cs="宋体" w:hint="eastAsia"/>
                <w:sz w:val="18"/>
                <w:szCs w:val="18"/>
                <w:vertAlign w:val="baseline"/>
                <w:lang w:val="en-US" w:eastAsia="zh-CN"/>
              </w:rPr>
              <w:t>8</w:t>
            </w:r>
          </w:p>
        </w:tc>
        <w:tc>
          <w:tcPr>
            <w:tcW w:w="1511" w:type="dxa"/>
            <w:vMerge w:val="restart"/>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rPr>
              <w:t>对社会组织的监督检查(含3个子项</w:t>
            </w:r>
            <w:r>
              <w:rPr>
                <w:rFonts w:ascii="宋体" w:eastAsia="宋体" w:cs="宋体" w:hint="eastAsia"/>
                <w:sz w:val="18"/>
                <w:szCs w:val="18"/>
                <w:lang w:val="en-US"/>
              </w:rPr>
              <w:t>）</w:t>
            </w:r>
          </w:p>
        </w:tc>
        <w:tc>
          <w:tcPr>
            <w:tcW w:w="1228"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lang w:val="en-US"/>
              </w:rPr>
              <w:t>1.</w:t>
            </w:r>
            <w:r>
              <w:rPr>
                <w:rFonts w:ascii="宋体" w:eastAsia="宋体" w:cs="宋体" w:hint="eastAsia"/>
                <w:sz w:val="18"/>
                <w:szCs w:val="18"/>
              </w:rPr>
              <w:t>对民办非企业单位的监督检查</w:t>
            </w:r>
          </w:p>
        </w:tc>
        <w:tc>
          <w:tcPr>
            <w:tcW w:w="9106" w:type="dxa"/>
            <w:tcBorders>
              <w:top w:val="single" w:sz="4" w:space="0" w:color="auto"/>
              <w:left w:val="single" w:sz="4" w:space="0" w:color="auto"/>
              <w:right w:val="single" w:sz="4" w:space="0" w:color="auto"/>
            </w:tcBorders>
            <w:vAlign w:val="center"/>
          </w:tcPr>
          <w:p>
            <w:pPr>
              <w:ind w:firstLineChars="200" w:firstLine="360"/>
              <w:rPr>
                <w:rFonts w:ascii="宋体" w:eastAsia="宋体" w:cs="宋体" w:hint="eastAsia"/>
                <w:sz w:val="18"/>
                <w:szCs w:val="18"/>
              </w:rPr>
            </w:pPr>
            <w:r>
              <w:rPr>
                <w:rFonts w:ascii="宋体" w:eastAsia="宋体" w:cs="宋体" w:hint="eastAsia"/>
                <w:sz w:val="18"/>
                <w:szCs w:val="18"/>
              </w:rPr>
              <w:t>《民办非企业单位登记管理暂行条例》（国务院令第251号）</w:t>
            </w:r>
          </w:p>
          <w:p>
            <w:pPr>
              <w:ind w:firstLineChars="200" w:firstLine="360"/>
              <w:rPr>
                <w:rFonts w:ascii="宋体" w:eastAsia="宋体" w:cs="宋体" w:hint="eastAsia"/>
                <w:sz w:val="18"/>
                <w:szCs w:val="18"/>
              </w:rPr>
            </w:pPr>
            <w:r>
              <w:rPr>
                <w:rFonts w:ascii="宋体" w:eastAsia="宋体" w:cs="宋体" w:hint="eastAsia"/>
                <w:sz w:val="18"/>
                <w:szCs w:val="18"/>
              </w:rPr>
              <w:t>第十九条</w:t>
            </w:r>
            <w:r>
              <w:rPr>
                <w:rFonts w:ascii="宋体" w:eastAsia="宋体" w:cs="宋体" w:hint="eastAsia"/>
                <w:sz w:val="18"/>
                <w:szCs w:val="18"/>
                <w:lang w:val="en-US" w:eastAsia="zh-CN"/>
              </w:rPr>
              <w:t xml:space="preserve">  </w:t>
            </w:r>
            <w:r>
              <w:rPr>
                <w:rFonts w:ascii="宋体" w:eastAsia="宋体" w:cs="宋体" w:hint="eastAsia"/>
                <w:sz w:val="18"/>
                <w:szCs w:val="18"/>
              </w:rPr>
              <w:t>登记管理机关履行下列监督管理职责：</w:t>
            </w:r>
          </w:p>
          <w:p>
            <w:pPr>
              <w:ind w:firstLineChars="200" w:firstLine="360"/>
              <w:rPr>
                <w:rFonts w:ascii="宋体" w:eastAsia="宋体" w:cs="宋体" w:hint="eastAsia"/>
                <w:sz w:val="18"/>
                <w:szCs w:val="18"/>
              </w:rPr>
            </w:pPr>
            <w:r>
              <w:rPr>
                <w:rFonts w:ascii="宋体" w:eastAsia="宋体" w:cs="宋体" w:hint="eastAsia"/>
                <w:sz w:val="18"/>
                <w:szCs w:val="18"/>
              </w:rPr>
              <w:t>(一）负责民办非企业单位的成立、变更、注销登记；</w:t>
            </w:r>
          </w:p>
          <w:p>
            <w:pPr>
              <w:ind w:firstLineChars="200" w:firstLine="360"/>
              <w:rPr>
                <w:rFonts w:ascii="宋体" w:eastAsia="宋体" w:cs="宋体" w:hint="eastAsia"/>
                <w:sz w:val="18"/>
                <w:szCs w:val="18"/>
              </w:rPr>
            </w:pPr>
            <w:r>
              <w:rPr>
                <w:rFonts w:ascii="宋体" w:eastAsia="宋体" w:cs="宋体" w:hint="eastAsia"/>
                <w:sz w:val="18"/>
                <w:szCs w:val="18"/>
              </w:rPr>
              <w:t>(二）对民办非企业单位实施年度检査；</w:t>
            </w:r>
          </w:p>
          <w:p>
            <w:pPr>
              <w:ind w:firstLineChars="200" w:firstLine="360"/>
              <w:jc w:val="left"/>
              <w:rPr>
                <w:rFonts w:ascii="宋体" w:eastAsia="宋体" w:cs="宋体" w:hint="eastAsia"/>
                <w:sz w:val="18"/>
                <w:szCs w:val="18"/>
                <w:vertAlign w:val="baseline"/>
                <w:lang w:eastAsia="zh-CN"/>
              </w:rPr>
            </w:pPr>
            <w:r>
              <w:rPr>
                <w:rFonts w:ascii="宋体" w:eastAsia="宋体" w:cs="宋体" w:hint="eastAsia"/>
                <w:sz w:val="18"/>
                <w:szCs w:val="18"/>
              </w:rPr>
              <w:t>(三）对民办非企业单位违反本条例的问题进行监督检查，对民办非企业单位违反本 条例的行为给予行政处罚。</w:t>
            </w:r>
          </w:p>
        </w:tc>
        <w:tc>
          <w:tcPr>
            <w:tcW w:w="1497" w:type="dxa"/>
            <w:vMerge w:val="restart"/>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县民政局社会组织管理办公室</w:t>
            </w:r>
          </w:p>
        </w:tc>
        <w:tc>
          <w:tcPr>
            <w:tcW w:w="1240" w:type="dxa"/>
            <w:vMerge w:val="restart"/>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613"/>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228"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color w:val="auto"/>
                <w:sz w:val="18"/>
                <w:szCs w:val="18"/>
                <w:lang w:val="en-US"/>
              </w:rPr>
              <w:t>2.</w:t>
            </w:r>
            <w:r>
              <w:rPr>
                <w:rFonts w:ascii="宋体" w:eastAsia="宋体" w:cs="宋体" w:hint="eastAsia"/>
                <w:color w:val="auto"/>
                <w:sz w:val="18"/>
                <w:szCs w:val="18"/>
              </w:rPr>
              <w:t>对非公募基金会的监督检查</w:t>
            </w:r>
          </w:p>
        </w:tc>
        <w:tc>
          <w:tcPr>
            <w:tcW w:w="9106" w:type="dxa"/>
            <w:tcBorders>
              <w:top w:val="single" w:sz="4" w:space="0" w:color="auto"/>
              <w:left w:val="single" w:sz="4" w:space="0" w:color="auto"/>
              <w:right w:val="single" w:sz="4" w:space="0" w:color="auto"/>
            </w:tcBorders>
            <w:vAlign w:val="center"/>
          </w:tcPr>
          <w:p>
            <w:pPr>
              <w:ind w:firstLineChars="200" w:firstLine="360"/>
              <w:rPr>
                <w:rFonts w:ascii="宋体" w:eastAsia="宋体" w:cs="宋体" w:hint="eastAsia"/>
                <w:sz w:val="18"/>
                <w:szCs w:val="18"/>
              </w:rPr>
            </w:pPr>
            <w:r>
              <w:rPr>
                <w:rFonts w:ascii="宋体" w:eastAsia="宋体" w:cs="宋体" w:hint="eastAsia"/>
                <w:sz w:val="18"/>
                <w:szCs w:val="18"/>
              </w:rPr>
              <w:t>《基金会管理条例》（国务院令第400号）</w:t>
            </w:r>
          </w:p>
          <w:p>
            <w:pPr>
              <w:ind w:firstLineChars="200" w:firstLine="360"/>
              <w:rPr>
                <w:rFonts w:ascii="宋体" w:eastAsia="宋体" w:cs="宋体" w:hint="eastAsia"/>
                <w:sz w:val="18"/>
                <w:szCs w:val="18"/>
              </w:rPr>
            </w:pPr>
            <w:r>
              <w:rPr>
                <w:rFonts w:ascii="宋体" w:eastAsia="宋体" w:cs="宋体" w:hint="eastAsia"/>
                <w:sz w:val="18"/>
                <w:szCs w:val="18"/>
              </w:rPr>
              <w:t>第三十四条</w:t>
            </w:r>
            <w:r>
              <w:rPr>
                <w:rFonts w:ascii="宋体" w:eastAsia="宋体" w:cs="宋体" w:hint="eastAsia"/>
                <w:sz w:val="18"/>
                <w:szCs w:val="18"/>
                <w:lang w:val="en-US" w:eastAsia="zh-CN"/>
              </w:rPr>
              <w:t xml:space="preserve">  </w:t>
            </w:r>
            <w:r>
              <w:rPr>
                <w:rFonts w:ascii="宋体" w:eastAsia="宋体" w:cs="宋体" w:hint="eastAsia"/>
                <w:sz w:val="18"/>
                <w:szCs w:val="18"/>
              </w:rPr>
              <w:t>基金会登记管理机关履行下列监督管理职责：</w:t>
            </w:r>
          </w:p>
          <w:p>
            <w:pPr>
              <w:ind w:firstLineChars="200" w:firstLine="360"/>
              <w:rPr>
                <w:rFonts w:ascii="宋体" w:eastAsia="宋体" w:cs="宋体" w:hint="eastAsia"/>
                <w:sz w:val="18"/>
                <w:szCs w:val="18"/>
              </w:rPr>
            </w:pPr>
            <w:r>
              <w:rPr>
                <w:rFonts w:ascii="宋体" w:eastAsia="宋体" w:cs="宋体" w:hint="eastAsia"/>
                <w:sz w:val="18"/>
                <w:szCs w:val="18"/>
              </w:rPr>
              <w:t>(一）对基金会、境外基金会代表机构实施年度检查；</w:t>
            </w:r>
          </w:p>
          <w:p>
            <w:pPr>
              <w:ind w:firstLineChars="200" w:firstLine="360"/>
              <w:rPr>
                <w:rFonts w:ascii="宋体" w:eastAsia="宋体" w:cs="宋体" w:hint="eastAsia"/>
                <w:sz w:val="18"/>
                <w:szCs w:val="18"/>
              </w:rPr>
            </w:pPr>
            <w:r>
              <w:rPr>
                <w:rFonts w:ascii="宋体" w:eastAsia="宋体" w:cs="宋体" w:hint="eastAsia"/>
                <w:sz w:val="18"/>
                <w:szCs w:val="18"/>
              </w:rPr>
              <w:t>(二）对基金会、境外基金会代表机构依照本条例及其章程开展活动的情况进行日常监督管理</w:t>
            </w:r>
          </w:p>
          <w:p>
            <w:pPr>
              <w:jc w:val="left"/>
              <w:rPr>
                <w:rFonts w:ascii="宋体" w:eastAsia="宋体" w:cs="宋体" w:hint="eastAsia"/>
                <w:sz w:val="18"/>
                <w:szCs w:val="18"/>
                <w:vertAlign w:val="baseline"/>
                <w:lang w:eastAsia="zh-CN"/>
              </w:rPr>
            </w:pPr>
            <w:r>
              <w:rPr>
                <w:rFonts w:ascii="宋体" w:eastAsia="宋体" w:cs="宋体" w:hint="eastAsia"/>
                <w:sz w:val="18"/>
                <w:szCs w:val="18"/>
                <w:lang w:val="en-US" w:eastAsia="zh-CN"/>
              </w:rPr>
              <w:t xml:space="preserve">   （三）</w:t>
            </w:r>
            <w:r>
              <w:rPr>
                <w:rFonts w:ascii="宋体" w:eastAsia="宋体" w:cs="宋体" w:hint="eastAsia"/>
                <w:sz w:val="18"/>
                <w:szCs w:val="18"/>
              </w:rPr>
              <w:t>对基金会、境外基金会代表机构违反本条例的行为依法进行处罚。</w:t>
            </w:r>
          </w:p>
        </w:tc>
        <w:tc>
          <w:tcPr>
            <w:tcW w:w="1497" w:type="dxa"/>
            <w:vMerge/>
            <w:tcBorders>
              <w:top w:val="single" w:sz="4" w:space="0" w:color="auto"/>
              <w:left w:val="single" w:sz="4" w:space="0" w:color="auto"/>
              <w:right w:val="single" w:sz="4" w:space="0" w:color="auto"/>
            </w:tcBorders>
            <w:vAlign w:val="center"/>
          </w:tcPr>
          <w:p/>
        </w:tc>
        <w:tc>
          <w:tcPr>
            <w:tcW w:w="1240" w:type="dxa"/>
            <w:vMerge/>
            <w:tcBorders>
              <w:top w:val="single" w:sz="4" w:space="0" w:color="auto"/>
              <w:left w:val="single" w:sz="4" w:space="0" w:color="auto"/>
              <w:right w:val="single" w:sz="4" w:space="0" w:color="auto"/>
            </w:tcBorders>
            <w:vAlign w:val="center"/>
          </w:tcP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613"/>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228"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lang w:val="en-US"/>
              </w:rPr>
              <w:t>3.</w:t>
            </w:r>
            <w:r>
              <w:rPr>
                <w:rFonts w:ascii="宋体" w:eastAsia="宋体" w:cs="宋体" w:hint="eastAsia"/>
                <w:sz w:val="18"/>
                <w:szCs w:val="18"/>
              </w:rPr>
              <w:t>对社会团体的监督检查</w:t>
            </w:r>
          </w:p>
        </w:tc>
        <w:tc>
          <w:tcPr>
            <w:tcW w:w="9106" w:type="dxa"/>
            <w:tcBorders>
              <w:top w:val="single" w:sz="4" w:space="0" w:color="auto"/>
              <w:left w:val="single" w:sz="4" w:space="0" w:color="auto"/>
              <w:right w:val="single" w:sz="4" w:space="0" w:color="auto"/>
            </w:tcBorders>
            <w:vAlign w:val="center"/>
          </w:tcPr>
          <w:p>
            <w:pPr>
              <w:ind w:firstLineChars="200" w:firstLine="360"/>
              <w:rPr>
                <w:rFonts w:ascii="宋体" w:eastAsia="宋体" w:cs="宋体" w:hint="eastAsia"/>
                <w:sz w:val="18"/>
                <w:szCs w:val="18"/>
              </w:rPr>
            </w:pPr>
            <w:r>
              <w:rPr>
                <w:rFonts w:ascii="宋体" w:eastAsia="宋体" w:cs="宋体" w:hint="eastAsia"/>
                <w:sz w:val="18"/>
                <w:szCs w:val="18"/>
              </w:rPr>
              <w:t>《社会团体登记管理条例》（国务院令第250号公布，第666号修订</w:t>
            </w:r>
            <w:r>
              <w:rPr>
                <w:rFonts w:ascii="宋体" w:eastAsia="宋体" w:cs="宋体" w:hint="eastAsia"/>
                <w:sz w:val="18"/>
                <w:szCs w:val="18"/>
                <w:lang w:val="en-US"/>
              </w:rPr>
              <w:t>）</w:t>
            </w:r>
          </w:p>
          <w:p>
            <w:pPr>
              <w:ind w:firstLineChars="200" w:firstLine="360"/>
              <w:rPr>
                <w:rFonts w:ascii="宋体" w:eastAsia="宋体" w:cs="宋体" w:hint="eastAsia"/>
                <w:sz w:val="18"/>
                <w:szCs w:val="18"/>
              </w:rPr>
            </w:pPr>
            <w:r>
              <w:rPr>
                <w:rFonts w:ascii="宋体" w:eastAsia="宋体" w:cs="宋体" w:hint="eastAsia"/>
                <w:sz w:val="18"/>
                <w:szCs w:val="18"/>
              </w:rPr>
              <w:t>第二十四条</w:t>
            </w:r>
            <w:r>
              <w:rPr>
                <w:rFonts w:ascii="宋体" w:eastAsia="宋体" w:cs="宋体" w:hint="eastAsia"/>
                <w:sz w:val="18"/>
                <w:szCs w:val="18"/>
                <w:lang w:val="en-US" w:eastAsia="zh-CN"/>
              </w:rPr>
              <w:t xml:space="preserve">  </w:t>
            </w:r>
            <w:r>
              <w:rPr>
                <w:rFonts w:ascii="宋体" w:eastAsia="宋体" w:cs="宋体" w:hint="eastAsia"/>
                <w:sz w:val="18"/>
                <w:szCs w:val="18"/>
              </w:rPr>
              <w:t>登记管理机关履行下列监督管理职责：</w:t>
            </w:r>
          </w:p>
          <w:p>
            <w:pPr>
              <w:ind w:firstLineChars="200" w:firstLine="360"/>
              <w:rPr>
                <w:rFonts w:ascii="宋体" w:eastAsia="宋体" w:cs="宋体" w:hint="eastAsia"/>
                <w:sz w:val="18"/>
                <w:szCs w:val="18"/>
              </w:rPr>
            </w:pPr>
            <w:r>
              <w:rPr>
                <w:rFonts w:ascii="宋体" w:eastAsia="宋体" w:cs="宋体" w:hint="eastAsia"/>
                <w:sz w:val="18"/>
                <w:szCs w:val="18"/>
              </w:rPr>
              <w:t>(一）负责社会团体的成立、变更、注销的登记；</w:t>
            </w:r>
          </w:p>
          <w:p>
            <w:pPr>
              <w:ind w:firstLineChars="200" w:firstLine="360"/>
              <w:rPr>
                <w:rFonts w:ascii="宋体" w:eastAsia="宋体" w:cs="宋体" w:hint="eastAsia"/>
                <w:sz w:val="18"/>
                <w:szCs w:val="18"/>
              </w:rPr>
            </w:pPr>
            <w:r>
              <w:rPr>
                <w:rFonts w:ascii="宋体" w:eastAsia="宋体" w:cs="宋体" w:hint="eastAsia"/>
                <w:sz w:val="18"/>
                <w:szCs w:val="18"/>
              </w:rPr>
              <w:t>(二）对社会团体实施年度检查；</w:t>
            </w:r>
          </w:p>
          <w:p>
            <w:pPr>
              <w:ind w:firstLineChars="200" w:firstLine="360"/>
              <w:jc w:val="left"/>
              <w:rPr>
                <w:rFonts w:ascii="宋体" w:eastAsia="宋体" w:cs="宋体" w:hint="eastAsia"/>
                <w:sz w:val="18"/>
                <w:szCs w:val="18"/>
                <w:vertAlign w:val="baseline"/>
                <w:lang w:eastAsia="zh-CN"/>
              </w:rPr>
            </w:pPr>
            <w:r>
              <w:rPr>
                <w:rFonts w:ascii="宋体" w:eastAsia="宋体" w:cs="宋体" w:hint="eastAsia"/>
                <w:sz w:val="18"/>
                <w:szCs w:val="18"/>
              </w:rPr>
              <w:t>(三）对社会团体违反本条例的问题进行监督检查，对社会团体违反本条例的行为 给予行政处罚。</w:t>
            </w:r>
          </w:p>
        </w:tc>
        <w:tc>
          <w:tcPr>
            <w:tcW w:w="1497" w:type="dxa"/>
            <w:vMerge/>
            <w:tcBorders>
              <w:top w:val="single" w:sz="4" w:space="0" w:color="auto"/>
              <w:left w:val="single" w:sz="4" w:space="0" w:color="auto"/>
              <w:right w:val="single" w:sz="4" w:space="0" w:color="auto"/>
            </w:tcBorders>
            <w:vAlign w:val="center"/>
          </w:tcPr>
          <w:p/>
        </w:tc>
        <w:tc>
          <w:tcPr>
            <w:tcW w:w="1240" w:type="dxa"/>
            <w:vMerge/>
            <w:tcBorders>
              <w:top w:val="single" w:sz="4" w:space="0" w:color="auto"/>
              <w:left w:val="single" w:sz="4" w:space="0" w:color="auto"/>
              <w:right w:val="single" w:sz="4" w:space="0" w:color="auto"/>
            </w:tcBorders>
            <w:vAlign w:val="center"/>
          </w:tcP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3169"/>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val="en-US" w:eastAsia="zh-CN"/>
              </w:rPr>
            </w:pPr>
            <w:r>
              <w:rPr>
                <w:rFonts w:ascii="宋体" w:eastAsia="宋体" w:cs="宋体" w:hint="eastAsia"/>
                <w:sz w:val="18"/>
                <w:szCs w:val="18"/>
                <w:vertAlign w:val="baseline"/>
                <w:lang w:val="en-US" w:eastAsia="zh-CN"/>
              </w:rPr>
              <w:t>9</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rPr>
              <w:t>养老机构的监督检查</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ind w:firstLineChars="200" w:firstLine="360"/>
              <w:rPr>
                <w:rFonts w:ascii="宋体" w:eastAsia="宋体" w:cs="宋体" w:hint="eastAsia"/>
                <w:sz w:val="18"/>
                <w:szCs w:val="18"/>
              </w:rPr>
            </w:pPr>
            <w:r>
              <w:rPr>
                <w:rFonts w:ascii="宋体" w:eastAsia="宋体" w:cs="宋体" w:hint="eastAsia"/>
                <w:sz w:val="18"/>
                <w:szCs w:val="18"/>
              </w:rPr>
              <w:t>《中华人</w:t>
            </w:r>
            <w:r>
              <w:rPr>
                <w:rFonts w:ascii="宋体" w:cs="宋体" w:hint="eastAsia"/>
                <w:sz w:val="18"/>
                <w:szCs w:val="18"/>
                <w:lang w:eastAsia="zh-CN"/>
              </w:rPr>
              <w:t>民</w:t>
            </w:r>
            <w:r>
              <w:rPr>
                <w:rFonts w:ascii="宋体" w:eastAsia="宋体" w:cs="宋体" w:hint="eastAsia"/>
                <w:sz w:val="18"/>
                <w:szCs w:val="18"/>
              </w:rPr>
              <w:t>共和国老年人权益保障法》</w:t>
            </w:r>
          </w:p>
          <w:p>
            <w:pPr>
              <w:ind w:firstLineChars="200" w:firstLine="360"/>
              <w:rPr>
                <w:rFonts w:ascii="宋体" w:eastAsia="宋体" w:cs="宋体" w:hint="eastAsia"/>
                <w:sz w:val="18"/>
                <w:szCs w:val="18"/>
              </w:rPr>
            </w:pPr>
            <w:r>
              <w:rPr>
                <w:rFonts w:ascii="宋体" w:eastAsia="宋体" w:cs="宋体" w:hint="eastAsia"/>
                <w:sz w:val="18"/>
                <w:szCs w:val="18"/>
              </w:rPr>
              <w:t>第四十四条</w:t>
            </w:r>
            <w:r>
              <w:rPr>
                <w:rFonts w:ascii="宋体" w:eastAsia="宋体" w:cs="宋体" w:hint="eastAsia"/>
                <w:sz w:val="18"/>
                <w:szCs w:val="18"/>
                <w:lang w:val="en-US" w:eastAsia="zh-CN"/>
              </w:rPr>
              <w:t xml:space="preserve">  </w:t>
            </w:r>
            <w:r>
              <w:rPr>
                <w:rFonts w:ascii="宋体" w:eastAsia="宋体" w:cs="宋体" w:hint="eastAsia"/>
                <w:sz w:val="18"/>
                <w:szCs w:val="18"/>
              </w:rPr>
              <w:t>地方各级人民政府加强对本行政区域养老机构管理工作的领导，建立养 老机构综合监管制度。县级以上人民政府民政部门负责养老机构的指导、监督和管理，其他有关部门依照职责分工对养老机构实施监督。</w:t>
            </w:r>
          </w:p>
          <w:p>
            <w:pPr>
              <w:rPr>
                <w:rFonts w:ascii="宋体" w:eastAsia="宋体" w:cs="宋体" w:hint="eastAsia"/>
                <w:sz w:val="18"/>
                <w:szCs w:val="18"/>
              </w:rPr>
            </w:pPr>
            <w:r>
              <w:rPr>
                <w:rFonts w:ascii="宋体" w:eastAsia="宋体" w:cs="宋体" w:hint="eastAsia"/>
                <w:sz w:val="18"/>
                <w:szCs w:val="18"/>
              </w:rPr>
              <w:t>第四十五条县级以上人民政府民政部门依法履行监督检查职责，可以采取以下措</w:t>
            </w:r>
          </w:p>
          <w:p>
            <w:pPr>
              <w:rPr>
                <w:rFonts w:ascii="宋体" w:eastAsia="宋体" w:cs="宋体" w:hint="eastAsia"/>
                <w:sz w:val="18"/>
                <w:szCs w:val="18"/>
              </w:rPr>
            </w:pPr>
            <w:r>
              <w:rPr>
                <w:rFonts w:ascii="宋体" w:eastAsia="宋体" w:cs="宋体" w:hint="eastAsia"/>
                <w:sz w:val="18"/>
                <w:szCs w:val="18"/>
              </w:rPr>
              <w:t>施：</w:t>
            </w:r>
          </w:p>
          <w:p>
            <w:pPr>
              <w:ind w:firstLineChars="200" w:firstLine="360"/>
              <w:rPr>
                <w:rFonts w:ascii="宋体" w:eastAsia="宋体" w:cs="宋体" w:hint="eastAsia"/>
                <w:sz w:val="18"/>
                <w:szCs w:val="18"/>
              </w:rPr>
            </w:pPr>
            <w:r>
              <w:rPr>
                <w:rFonts w:ascii="宋体" w:eastAsia="宋体" w:cs="宋体" w:hint="eastAsia"/>
                <w:sz w:val="18"/>
                <w:szCs w:val="18"/>
                <w:lang w:val="en-US"/>
              </w:rPr>
              <w:t>(</w:t>
            </w:r>
            <w:r>
              <w:rPr>
                <w:rFonts w:ascii="宋体" w:eastAsia="宋体" w:cs="宋体" w:hint="eastAsia"/>
                <w:sz w:val="18"/>
                <w:szCs w:val="18"/>
                <w:lang w:val="en-US" w:eastAsia="zh-CN"/>
              </w:rPr>
              <w:t>一</w:t>
            </w:r>
            <w:r>
              <w:rPr>
                <w:rFonts w:ascii="宋体" w:eastAsia="宋体" w:cs="宋体" w:hint="eastAsia"/>
                <w:sz w:val="18"/>
                <w:szCs w:val="18"/>
                <w:lang w:val="en-US"/>
              </w:rPr>
              <w:t>)</w:t>
            </w:r>
            <w:r>
              <w:rPr>
                <w:rFonts w:ascii="宋体" w:eastAsia="宋体" w:cs="宋体" w:hint="eastAsia"/>
                <w:sz w:val="18"/>
                <w:szCs w:val="18"/>
              </w:rPr>
              <w:t>向养老机构和个人了解情况；</w:t>
            </w:r>
          </w:p>
          <w:p>
            <w:pPr>
              <w:ind w:firstLineChars="200" w:firstLine="360"/>
              <w:rPr>
                <w:rFonts w:ascii="宋体" w:eastAsia="宋体" w:cs="宋体" w:hint="eastAsia"/>
                <w:sz w:val="18"/>
                <w:szCs w:val="18"/>
              </w:rPr>
            </w:pPr>
            <w:r>
              <w:rPr>
                <w:rFonts w:ascii="宋体" w:eastAsia="宋体" w:cs="宋体" w:hint="eastAsia"/>
                <w:sz w:val="18"/>
                <w:szCs w:val="18"/>
              </w:rPr>
              <w:t>(二）进入涉嫌违法的养老机构进行现场检查；</w:t>
            </w:r>
          </w:p>
          <w:p>
            <w:pPr>
              <w:ind w:firstLineChars="200" w:firstLine="360"/>
              <w:rPr>
                <w:rFonts w:ascii="宋体" w:eastAsia="宋体" w:cs="宋体" w:hint="eastAsia"/>
                <w:sz w:val="18"/>
                <w:szCs w:val="18"/>
              </w:rPr>
            </w:pPr>
            <w:r>
              <w:rPr>
                <w:rFonts w:ascii="宋体" w:eastAsia="宋体" w:cs="宋体" w:hint="eastAsia"/>
                <w:sz w:val="18"/>
                <w:szCs w:val="18"/>
              </w:rPr>
              <w:t>(三）查阅或者复制有关合同、票据、账簿及其他有关资料；</w:t>
            </w:r>
          </w:p>
          <w:p>
            <w:pPr>
              <w:ind w:firstLineChars="200" w:firstLine="360"/>
              <w:rPr>
                <w:rFonts w:ascii="宋体" w:eastAsia="宋体" w:cs="宋体" w:hint="eastAsia"/>
                <w:sz w:val="18"/>
                <w:szCs w:val="18"/>
              </w:rPr>
            </w:pPr>
            <w:r>
              <w:rPr>
                <w:rFonts w:ascii="宋体" w:eastAsia="宋体" w:cs="宋体" w:hint="eastAsia"/>
                <w:sz w:val="18"/>
                <w:szCs w:val="18"/>
              </w:rPr>
              <w:t>(四）发现养老机构存在可能危及人袅健康和生命财产安全风险的，责令限期改正，逾期不改正的，责令停业整顿。</w:t>
            </w:r>
          </w:p>
          <w:p>
            <w:pPr>
              <w:ind w:firstLineChars="200" w:firstLine="360"/>
              <w:jc w:val="left"/>
              <w:rPr>
                <w:rFonts w:ascii="宋体" w:eastAsia="宋体" w:cs="宋体" w:hint="eastAsia"/>
                <w:sz w:val="18"/>
                <w:szCs w:val="18"/>
                <w:vertAlign w:val="baseline"/>
                <w:lang w:eastAsia="zh-CN"/>
              </w:rPr>
            </w:pPr>
            <w:r>
              <w:rPr>
                <w:rFonts w:ascii="宋体" w:eastAsia="宋体" w:cs="宋体" w:hint="eastAsia"/>
                <w:sz w:val="18"/>
                <w:szCs w:val="18"/>
              </w:rPr>
              <w:t>县级以上人民政府民政部门调査养老机构涉嫌违法的行为，应当遵守《中华人民共和国行政强制法》和其他有关法律、行政法规的规定。</w:t>
            </w:r>
          </w:p>
        </w:tc>
        <w:tc>
          <w:tcPr>
            <w:tcW w:w="1497"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cs="宋体" w:hint="eastAsia"/>
                <w:sz w:val="18"/>
                <w:szCs w:val="18"/>
                <w:vertAlign w:val="baseline"/>
                <w:lang w:eastAsia="zh-CN"/>
              </w:rPr>
              <w:t>县民政局养老事业发展股</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613"/>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val="en-US" w:eastAsia="zh-CN"/>
              </w:rPr>
            </w:pPr>
            <w:r>
              <w:rPr>
                <w:rFonts w:ascii="宋体" w:eastAsia="宋体" w:cs="宋体" w:hint="eastAsia"/>
                <w:sz w:val="18"/>
                <w:szCs w:val="18"/>
                <w:vertAlign w:val="baseline"/>
                <w:lang w:val="en-US" w:eastAsia="zh-CN"/>
              </w:rPr>
              <w:t>10</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color w:val="auto"/>
                <w:sz w:val="18"/>
                <w:szCs w:val="18"/>
              </w:rPr>
              <w:t>社会团体、</w:t>
            </w:r>
            <w:r>
              <w:rPr>
                <w:rFonts w:ascii="宋体" w:cs="宋体" w:hint="eastAsia"/>
                <w:color w:val="auto"/>
                <w:sz w:val="18"/>
                <w:szCs w:val="18"/>
                <w:lang w:eastAsia="zh-CN"/>
              </w:rPr>
              <w:t>非公募</w:t>
            </w:r>
            <w:r>
              <w:rPr>
                <w:rFonts w:ascii="宋体" w:eastAsia="宋体" w:cs="宋体" w:hint="eastAsia"/>
                <w:color w:val="auto"/>
                <w:sz w:val="18"/>
                <w:szCs w:val="18"/>
                <w:lang w:eastAsia="zh-CN"/>
              </w:rPr>
              <w:t>基</w:t>
            </w:r>
            <w:r>
              <w:rPr>
                <w:rFonts w:ascii="宋体" w:eastAsia="宋体" w:cs="宋体" w:hint="eastAsia"/>
                <w:color w:val="auto"/>
                <w:sz w:val="18"/>
                <w:szCs w:val="18"/>
              </w:rPr>
              <w:t>金会和民办非企业单位的评估</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ind w:left="0" w:firstLineChars="200" w:firstLine="360"/>
              <w:rPr>
                <w:rFonts w:ascii="宋体" w:eastAsia="宋体" w:cs="宋体" w:hint="eastAsia"/>
                <w:sz w:val="18"/>
                <w:szCs w:val="18"/>
              </w:rPr>
            </w:pPr>
            <w:r>
              <w:rPr>
                <w:rFonts w:ascii="宋体" w:eastAsia="宋体" w:cs="宋体" w:hint="eastAsia"/>
                <w:sz w:val="18"/>
                <w:szCs w:val="18"/>
                <w:lang w:val="en-US" w:eastAsia="zh-CN"/>
              </w:rPr>
              <w:t>1.</w:t>
            </w:r>
            <w:r>
              <w:rPr>
                <w:rFonts w:ascii="宋体" w:eastAsia="宋体" w:cs="宋体" w:hint="eastAsia"/>
                <w:sz w:val="18"/>
                <w:szCs w:val="18"/>
              </w:rPr>
              <w:t>《国务院办公厅关于加快推进行业协会商会改革和发展的若干意见》</w:t>
            </w:r>
            <w:r>
              <w:rPr>
                <w:rFonts w:ascii="宋体" w:eastAsia="宋体" w:cs="宋体" w:hint="eastAsia"/>
                <w:sz w:val="18"/>
                <w:szCs w:val="18"/>
                <w:lang w:val="en-US"/>
              </w:rPr>
              <w:t>（</w:t>
            </w:r>
            <w:r>
              <w:rPr>
                <w:rFonts w:ascii="宋体" w:eastAsia="宋体" w:cs="宋体" w:hint="eastAsia"/>
                <w:sz w:val="18"/>
                <w:szCs w:val="18"/>
              </w:rPr>
              <w:t>国办发</w:t>
            </w:r>
            <w:r>
              <w:rPr>
                <w:rFonts w:ascii="宋体" w:eastAsia="宋体" w:cs="宋体" w:hint="eastAsia"/>
                <w:sz w:val="18"/>
                <w:szCs w:val="18"/>
                <w:lang w:val="en-US"/>
              </w:rPr>
              <w:t>（</w:t>
            </w:r>
            <w:r>
              <w:rPr>
                <w:rFonts w:ascii="宋体" w:eastAsia="宋体" w:cs="宋体" w:hint="eastAsia"/>
                <w:sz w:val="18"/>
                <w:szCs w:val="18"/>
              </w:rPr>
              <w:t>2007〕36号)</w:t>
            </w:r>
          </w:p>
          <w:p>
            <w:pPr>
              <w:ind w:firstLineChars="200" w:firstLine="360"/>
              <w:rPr>
                <w:rFonts w:ascii="宋体" w:eastAsia="宋体" w:cs="宋体" w:hint="eastAsia"/>
                <w:sz w:val="18"/>
                <w:szCs w:val="18"/>
              </w:rPr>
            </w:pPr>
            <w:r>
              <w:rPr>
                <w:rFonts w:ascii="宋体" w:eastAsia="宋体" w:cs="宋体" w:hint="eastAsia"/>
                <w:sz w:val="18"/>
                <w:szCs w:val="18"/>
              </w:rPr>
              <w:t>调整、优化结构和布局。积极推进行业协会的重组和改造，加快建立评估机制和优胜劣汰的退出机制。建立行业协会综合评价体系，定期跟踪评估，对诚信守法、严格自律、作用突出的要予以表彰。</w:t>
            </w:r>
          </w:p>
          <w:p>
            <w:pPr>
              <w:ind w:left="0" w:firstLineChars="200" w:firstLine="360"/>
              <w:rPr>
                <w:rFonts w:ascii="宋体" w:eastAsia="宋体" w:cs="宋体" w:hint="eastAsia"/>
                <w:sz w:val="18"/>
                <w:szCs w:val="18"/>
              </w:rPr>
            </w:pPr>
            <w:r>
              <w:rPr>
                <w:rFonts w:ascii="宋体" w:eastAsia="宋体" w:cs="宋体" w:hint="eastAsia"/>
                <w:sz w:val="18"/>
                <w:szCs w:val="18"/>
                <w:lang w:val="en-US" w:eastAsia="zh-CN"/>
              </w:rPr>
              <w:t>2.</w:t>
            </w:r>
            <w:r>
              <w:rPr>
                <w:rFonts w:ascii="宋体" w:eastAsia="宋体" w:cs="宋体" w:hint="eastAsia"/>
                <w:sz w:val="18"/>
                <w:szCs w:val="18"/>
              </w:rPr>
              <w:t>《民政部关于推进民间组织评估工作的指导意见》（民发〔2007)127号）</w:t>
            </w:r>
          </w:p>
          <w:p>
            <w:pPr>
              <w:ind w:firstLineChars="200" w:firstLine="360"/>
              <w:rPr>
                <w:rFonts w:ascii="宋体" w:eastAsia="宋体" w:cs="宋体" w:hint="eastAsia"/>
                <w:sz w:val="18"/>
                <w:szCs w:val="18"/>
                <w:vertAlign w:val="baseline"/>
                <w:lang w:eastAsia="zh-CN"/>
              </w:rPr>
            </w:pPr>
            <w:r>
              <w:rPr>
                <w:rFonts w:ascii="宋体" w:eastAsia="宋体" w:cs="宋体" w:hint="eastAsia"/>
                <w:sz w:val="18"/>
                <w:szCs w:val="18"/>
              </w:rPr>
              <w:t>第二点第（六）项评估等级。民间组织评估结果等级从高到低依次为</w:t>
            </w:r>
            <w:r>
              <w:rPr>
                <w:rFonts w:ascii="宋体" w:eastAsia="宋体" w:cs="宋体" w:hint="eastAsia"/>
                <w:sz w:val="18"/>
                <w:szCs w:val="18"/>
                <w:lang w:val="en-US"/>
              </w:rPr>
              <w:t>5A(AAAAA)</w:t>
            </w:r>
            <w:r>
              <w:rPr>
                <w:rFonts w:ascii="宋体" w:eastAsia="宋体" w:cs="宋体" w:hint="eastAsia"/>
                <w:sz w:val="18"/>
                <w:szCs w:val="18"/>
              </w:rPr>
              <w:t>、</w:t>
            </w:r>
            <w:r>
              <w:rPr>
                <w:rFonts w:ascii="宋体" w:eastAsia="宋体" w:cs="宋体" w:hint="eastAsia"/>
                <w:sz w:val="18"/>
                <w:szCs w:val="18"/>
                <w:lang w:val="en-US"/>
              </w:rPr>
              <w:t>4A (AAAA)</w:t>
            </w:r>
            <w:r>
              <w:rPr>
                <w:rFonts w:ascii="宋体" w:eastAsia="宋体" w:cs="宋体" w:hint="eastAsia"/>
                <w:sz w:val="18"/>
                <w:szCs w:val="18"/>
              </w:rPr>
              <w:t>、</w:t>
            </w:r>
            <w:r>
              <w:rPr>
                <w:rFonts w:ascii="宋体" w:eastAsia="宋体" w:cs="宋体" w:hint="eastAsia"/>
                <w:sz w:val="18"/>
                <w:szCs w:val="18"/>
                <w:lang w:val="en-US"/>
              </w:rPr>
              <w:t>3A (AAA)</w:t>
            </w:r>
            <w:r>
              <w:rPr>
                <w:rFonts w:ascii="宋体" w:eastAsia="宋体" w:cs="宋体" w:hint="eastAsia"/>
                <w:sz w:val="18"/>
                <w:szCs w:val="18"/>
              </w:rPr>
              <w:t>、</w:t>
            </w:r>
            <w:r>
              <w:rPr>
                <w:rFonts w:ascii="宋体" w:eastAsia="宋体" w:cs="宋体" w:hint="eastAsia"/>
                <w:sz w:val="18"/>
                <w:szCs w:val="18"/>
                <w:lang w:val="en-US"/>
              </w:rPr>
              <w:t>2A (AA)</w:t>
            </w:r>
            <w:r>
              <w:rPr>
                <w:rFonts w:ascii="宋体" w:eastAsia="宋体" w:cs="宋体" w:hint="eastAsia"/>
                <w:sz w:val="18"/>
                <w:szCs w:val="18"/>
              </w:rPr>
              <w:t>、</w:t>
            </w:r>
            <w:r>
              <w:rPr>
                <w:rFonts w:ascii="宋体" w:eastAsia="宋体" w:cs="宋体" w:hint="eastAsia"/>
                <w:sz w:val="18"/>
                <w:szCs w:val="18"/>
                <w:lang w:val="en-US"/>
              </w:rPr>
              <w:t>1A (A)</w:t>
            </w:r>
            <w:r>
              <w:rPr>
                <w:rFonts w:ascii="宋体" w:eastAsia="宋体" w:cs="宋体" w:hint="eastAsia"/>
                <w:sz w:val="18"/>
                <w:szCs w:val="18"/>
              </w:rPr>
              <w:t>。证书和牌匾的样式由民政部统一制定。民间组织评估结果要实施动态管理，设定科学的有效期限和相应的淘汰机制 。要建立相应的奖励和激励机制，根据评估结果及有关规定给予政策优惠、资助。</w:t>
            </w:r>
          </w:p>
        </w:tc>
        <w:tc>
          <w:tcPr>
            <w:tcW w:w="1497"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县民政局社会组织管理办公室</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bl>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sectPr>
          <w:pgSz w:w="16838" w:h="11906" w:orient="landscape"/>
          <w:pgMar w:top="850" w:right="1134" w:bottom="850" w:left="1134" w:header="851" w:footer="992" w:gutter="0"/>
          <w:cols w:num="1" w:space="0"/>
          <w:rtlGutter/>
          <w:docGrid w:type="lines" w:linePitch="319" w:charSpace="0"/>
        </w:sectPr>
      </w:pPr>
    </w:p>
    <w:p>
      <w:pPr>
        <w:jc w:val="left"/>
        <w:rPr>
          <w:rFonts w:ascii="黑体" w:eastAsia="黑体" w:cs="黑体" w:hAnsi="黑体" w:hint="eastAsia"/>
          <w:sz w:val="24"/>
          <w:szCs w:val="24"/>
          <w:lang w:val="en-US" w:eastAsia="zh-CN"/>
        </w:rPr>
      </w:pPr>
      <w:r>
        <w:rPr>
          <w:rFonts w:ascii="黑体" w:eastAsia="黑体" w:cs="黑体" w:hAnsi="黑体" w:hint="eastAsia"/>
          <w:sz w:val="24"/>
          <w:szCs w:val="24"/>
          <w:lang w:val="en-US" w:eastAsia="zh-CN"/>
        </w:rPr>
        <w:t>表六：行政确认（共6项）</w:t>
      </w:r>
    </w:p>
    <w:tbl>
      <w:tblPr>
        <w:tblpPr w:leftFromText="180" w:rightFromText="180" w:vertAnchor="text" w:horzAnchor="page" w:tblpX="503" w:tblpY="201"/>
        <w:tblOverlap w:val="never"/>
        <w:tblW w:w="15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36"/>
        <w:gridCol w:w="1511"/>
        <w:gridCol w:w="1228"/>
        <w:gridCol w:w="9106"/>
        <w:gridCol w:w="1497"/>
        <w:gridCol w:w="1240"/>
        <w:gridCol w:w="745"/>
      </w:tblGrid>
      <w:tr>
        <w:tc>
          <w:tcPr>
            <w:tcW w:w="536" w:type="dxa"/>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序号</w:t>
            </w:r>
          </w:p>
        </w:tc>
        <w:tc>
          <w:tcPr>
            <w:tcW w:w="1511" w:type="dxa"/>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权责事项</w:t>
            </w:r>
          </w:p>
        </w:tc>
        <w:tc>
          <w:tcPr>
            <w:tcW w:w="1228" w:type="dxa"/>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子项</w:t>
            </w:r>
          </w:p>
        </w:tc>
        <w:tc>
          <w:tcPr>
            <w:tcW w:w="9106" w:type="dxa"/>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设定依据</w:t>
            </w:r>
          </w:p>
        </w:tc>
        <w:tc>
          <w:tcPr>
            <w:tcW w:w="149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实施主体和责任主体</w:t>
            </w:r>
          </w:p>
        </w:tc>
        <w:tc>
          <w:tcPr>
            <w:tcW w:w="1240" w:type="dxa"/>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行使层级</w:t>
            </w:r>
          </w:p>
        </w:tc>
        <w:tc>
          <w:tcPr>
            <w:tcW w:w="745" w:type="dxa"/>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备注</w:t>
            </w:r>
          </w:p>
        </w:tc>
      </w:tr>
      <w:tr>
        <w:trPr>
          <w:trHeight w:val="90"/>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val="en-US" w:eastAsia="zh-CN"/>
              </w:rPr>
            </w:pPr>
            <w:r>
              <w:rPr>
                <w:rFonts w:ascii="宋体" w:cs="宋体" w:hint="eastAsia"/>
                <w:sz w:val="18"/>
                <w:szCs w:val="18"/>
                <w:vertAlign w:val="baseline"/>
                <w:lang w:val="en-US" w:eastAsia="zh-CN"/>
              </w:rPr>
              <w:t>1</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收养登记（内地居民）</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ind w:firstLineChars="200" w:firstLine="360"/>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 xml:space="preserve">《收养法》 </w:t>
            </w:r>
          </w:p>
          <w:p>
            <w:pPr>
              <w:ind w:firstLineChars="200" w:firstLine="360"/>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第十五条 收养应当向县级以上人民政府民政部门登记。收养关系自登记之日起成立。</w:t>
            </w:r>
          </w:p>
          <w:p>
            <w:pPr>
              <w:ind w:firstLineChars="200" w:firstLine="360"/>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 xml:space="preserve">第二十一条  外国人依照本法可以在中华人民共和国收养子女。该收养人应当与送养人订立书面协议，亲自向省级人民政府民政部门登记。  </w:t>
            </w:r>
          </w:p>
          <w:p>
            <w:pPr>
              <w:ind w:firstLineChars="200" w:firstLine="360"/>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 xml:space="preserve"> 2.《外国人在中华人民共和国收养子女登记办法》（1999年民政部令第15号） </w:t>
            </w:r>
          </w:p>
          <w:p>
            <w:pPr>
              <w:ind w:firstLineChars="200" w:firstLine="360"/>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 xml:space="preserve"> 第九条  外国人来华收养子女，应当与送养人订立书面收养协议。协议一式三份，收养人、送养人各执一份，办理收养登记手续时收养登记机关收存一份。书面协议订立后，收养关系当事人应当共同到被收养人常住户口所在地的省、自治区、直辖市人民政府民政部门办理收养登记。</w:t>
            </w:r>
          </w:p>
          <w:p>
            <w:pPr>
              <w:ind w:firstLineChars="200" w:firstLine="360"/>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 xml:space="preserve"> 3.《华侨以及居住在香港、澳门、台湾地区的中国公民办理收养登记的管辖以及所需要出具的证件和证明材料的规定》（1999年民政部第16号令）</w:t>
            </w:r>
          </w:p>
          <w:p>
            <w:pPr>
              <w:ind w:firstLineChars="200" w:firstLine="360"/>
              <w:jc w:val="left"/>
              <w:rPr>
                <w:rFonts w:ascii="宋体" w:eastAsia="宋体" w:cs="宋体" w:hint="eastAsia"/>
                <w:sz w:val="18"/>
                <w:szCs w:val="18"/>
                <w:vertAlign w:val="baseline"/>
                <w:lang w:eastAsia="zh-CN"/>
              </w:rPr>
            </w:pPr>
            <w:r>
              <w:rPr>
                <w:rFonts w:ascii="宋体" w:cs="宋体" w:hint="eastAsia"/>
                <w:sz w:val="18"/>
                <w:szCs w:val="18"/>
                <w:vertAlign w:val="baseline"/>
                <w:lang w:val="en-US" w:eastAsia="zh-CN"/>
              </w:rPr>
              <w:t xml:space="preserve"> 第二条 华侨以及居住在香港、澳门、台湾地区的中国公民在内地收养子女的，应当到被收养人常住户口所在地的直辖市、设区的市、自治州人民政府民政部门或者地 区(盟)行政公署民政部门申请办理收养登记。</w:t>
            </w:r>
          </w:p>
        </w:tc>
        <w:tc>
          <w:tcPr>
            <w:tcW w:w="1497"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cs="宋体" w:hint="eastAsia"/>
                <w:sz w:val="18"/>
                <w:szCs w:val="18"/>
                <w:vertAlign w:val="baseline"/>
                <w:lang w:eastAsia="zh-CN"/>
              </w:rPr>
              <w:t>县民政局</w:t>
            </w:r>
            <w:r>
              <w:rPr>
                <w:rFonts w:ascii="宋体" w:eastAsia="宋体" w:cs="宋体" w:hint="eastAsia"/>
                <w:sz w:val="18"/>
                <w:szCs w:val="18"/>
                <w:vertAlign w:val="baseline"/>
              </w:rPr>
              <w:t>社会事务和区划地名股</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cs="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769"/>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val="en-US" w:eastAsia="zh-CN"/>
              </w:rPr>
            </w:pPr>
            <w:r>
              <w:rPr>
                <w:rFonts w:ascii="宋体" w:cs="宋体" w:hint="eastAsia"/>
                <w:sz w:val="18"/>
                <w:szCs w:val="18"/>
                <w:vertAlign w:val="baseline"/>
                <w:lang w:val="en-US" w:eastAsia="zh-CN"/>
              </w:rPr>
              <w:t>2</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收养关系解除登记（内地居民）</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《收养法》</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 xml:space="preserve">    第二十八条 当事人协议解除收养关系的，应当到民政部门办理解除收养关系的登记。</w:t>
            </w:r>
          </w:p>
        </w:tc>
        <w:tc>
          <w:tcPr>
            <w:tcW w:w="1497"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cs="宋体" w:hint="eastAsia"/>
                <w:sz w:val="18"/>
                <w:szCs w:val="18"/>
                <w:vertAlign w:val="baseline"/>
                <w:lang w:eastAsia="zh-CN"/>
              </w:rPr>
              <w:t>县民政局</w:t>
            </w:r>
            <w:r>
              <w:rPr>
                <w:rFonts w:ascii="宋体" w:eastAsia="宋体" w:cs="宋体" w:hint="eastAsia"/>
                <w:sz w:val="18"/>
                <w:szCs w:val="18"/>
                <w:vertAlign w:val="baseline"/>
              </w:rPr>
              <w:t>社会事务和区划地名股</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cs="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007"/>
        </w:trPr>
        <w:tc>
          <w:tcPr>
            <w:tcW w:w="536" w:type="dxa"/>
            <w:vMerge w:val="restart"/>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val="en-US" w:eastAsia="zh-CN"/>
              </w:rPr>
            </w:pPr>
            <w:r>
              <w:rPr>
                <w:rFonts w:ascii="宋体" w:cs="宋体" w:hint="eastAsia"/>
                <w:sz w:val="18"/>
                <w:szCs w:val="18"/>
                <w:vertAlign w:val="baseline"/>
                <w:lang w:val="en-US" w:eastAsia="zh-CN"/>
              </w:rPr>
              <w:t>3</w:t>
            </w:r>
          </w:p>
        </w:tc>
        <w:tc>
          <w:tcPr>
            <w:tcW w:w="1511" w:type="dxa"/>
            <w:vMerge w:val="restart"/>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婚姻登记</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（含2个子项）</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1.结婚登记（内地居民）</w:t>
            </w:r>
          </w:p>
        </w:tc>
        <w:tc>
          <w:tcPr>
            <w:tcW w:w="9106" w:type="dxa"/>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《婚姻登记条例》（国务院令第387号）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 xml:space="preserve">    第四条第一款　内地居民结婚，男女双方应当共同到一方当事人常住户口所在地的婚姻登记机关办理结婚登记。</w:t>
            </w:r>
          </w:p>
        </w:tc>
        <w:tc>
          <w:tcPr>
            <w:tcW w:w="1497" w:type="dxa"/>
            <w:vMerge w:val="restart"/>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cs="宋体" w:hint="eastAsia"/>
                <w:sz w:val="18"/>
                <w:szCs w:val="18"/>
                <w:vertAlign w:val="baseline"/>
                <w:lang w:eastAsia="zh-CN"/>
              </w:rPr>
              <w:t>县民政局</w:t>
            </w:r>
            <w:r>
              <w:rPr>
                <w:rFonts w:ascii="宋体" w:eastAsia="宋体" w:cs="宋体" w:hint="eastAsia"/>
                <w:sz w:val="18"/>
                <w:szCs w:val="18"/>
                <w:vertAlign w:val="baseline"/>
              </w:rPr>
              <w:t>社会事务和区划地名股</w:t>
            </w:r>
          </w:p>
        </w:tc>
        <w:tc>
          <w:tcPr>
            <w:tcW w:w="1240" w:type="dxa"/>
            <w:vMerge w:val="restart"/>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cs="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106"/>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2.离婚登记（内地居民）</w:t>
            </w:r>
          </w:p>
        </w:tc>
        <w:tc>
          <w:tcPr>
            <w:tcW w:w="9106" w:type="dxa"/>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《婚姻登记条例》（国务院令第387号）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 xml:space="preserve">    第十条第一款　内地居民自愿离婚的，男女双方应当共同到一方当事人常住户口所在地的婚姻登记机关办理离婚登记。</w:t>
            </w:r>
          </w:p>
        </w:tc>
        <w:tc>
          <w:tcPr>
            <w:tcW w:w="1497" w:type="dxa"/>
            <w:vMerge/>
            <w:tcBorders>
              <w:top w:val="single" w:sz="4" w:space="0" w:color="auto"/>
              <w:left w:val="single" w:sz="4" w:space="0" w:color="auto"/>
              <w:right w:val="single" w:sz="4" w:space="0" w:color="auto"/>
            </w:tcBorders>
            <w:vAlign w:val="center"/>
          </w:tcPr>
          <w:p/>
        </w:tc>
        <w:tc>
          <w:tcPr>
            <w:tcW w:w="1240" w:type="dxa"/>
            <w:vMerge/>
            <w:tcBorders>
              <w:top w:val="single" w:sz="4" w:space="0" w:color="auto"/>
              <w:left w:val="single" w:sz="4" w:space="0" w:color="auto"/>
              <w:right w:val="single" w:sz="4" w:space="0" w:color="auto"/>
            </w:tcBorders>
            <w:vAlign w:val="center"/>
          </w:tcP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val="en-US" w:eastAsia="zh-CN"/>
              </w:rPr>
            </w:pPr>
            <w:r>
              <w:rPr>
                <w:rFonts w:ascii="宋体" w:cs="宋体" w:hint="eastAsia"/>
                <w:sz w:val="18"/>
                <w:szCs w:val="18"/>
                <w:vertAlign w:val="baseline"/>
                <w:lang w:val="en-US" w:eastAsia="zh-CN"/>
              </w:rPr>
              <w:t>4</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color w:val="auto"/>
                <w:sz w:val="18"/>
                <w:szCs w:val="18"/>
                <w:vertAlign w:val="baseline"/>
                <w:lang w:eastAsia="zh-CN"/>
              </w:rPr>
            </w:pPr>
            <w:r>
              <w:rPr>
                <w:rFonts w:ascii="宋体" w:eastAsia="宋体" w:cs="宋体" w:hint="eastAsia"/>
                <w:color w:val="auto"/>
                <w:sz w:val="18"/>
                <w:szCs w:val="18"/>
                <w:vertAlign w:val="baseline"/>
                <w:lang w:eastAsia="zh-CN"/>
              </w:rPr>
              <w:t>民政部门管理的楼（院）门牌号发放</w:t>
            </w:r>
          </w:p>
        </w:tc>
        <w:tc>
          <w:tcPr>
            <w:tcW w:w="1228" w:type="dxa"/>
            <w:tcBorders>
              <w:top w:val="single" w:sz="4" w:space="0" w:color="auto"/>
              <w:left w:val="single" w:sz="4" w:space="0" w:color="auto"/>
              <w:right w:val="single" w:sz="4" w:space="0" w:color="auto"/>
            </w:tcBorders>
            <w:vAlign w:val="center"/>
          </w:tcPr>
          <w:p>
            <w:pPr>
              <w:jc w:val="left"/>
              <w:rPr>
                <w:rFonts w:ascii="宋体" w:cs="宋体" w:hint="eastAsia"/>
                <w:color w:val="auto"/>
                <w:kern w:val="2"/>
                <w:sz w:val="18"/>
                <w:szCs w:val="18"/>
                <w:vertAlign w:val="baseline"/>
                <w:lang w:val="en-US" w:eastAsia="zh-CN" w:bidi="ar-SA"/>
              </w:rPr>
            </w:pPr>
          </w:p>
        </w:tc>
        <w:tc>
          <w:tcPr>
            <w:tcW w:w="9106" w:type="dxa"/>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int="eastAsia"/>
                <w:color w:val="auto"/>
                <w:sz w:val="18"/>
                <w:szCs w:val="18"/>
                <w:vertAlign w:val="baseline"/>
                <w:lang w:eastAsia="zh-CN"/>
              </w:rPr>
            </w:pPr>
            <w:r>
              <w:rPr>
                <w:rFonts w:ascii="宋体" w:eastAsia="宋体" w:cs="宋体" w:hint="eastAsia"/>
                <w:color w:val="auto"/>
                <w:sz w:val="18"/>
                <w:szCs w:val="18"/>
                <w:vertAlign w:val="baseline"/>
                <w:lang w:eastAsia="zh-CN"/>
              </w:rPr>
              <w:t>《福建省地名管理办法》（2014年福建省人民政府令第143号）</w:t>
            </w:r>
          </w:p>
          <w:p>
            <w:pPr>
              <w:jc w:val="left"/>
              <w:rPr>
                <w:rFonts w:ascii="宋体" w:eastAsia="宋体" w:cs="宋体" w:hint="eastAsia"/>
                <w:color w:val="auto"/>
                <w:sz w:val="18"/>
                <w:szCs w:val="18"/>
                <w:vertAlign w:val="baseline"/>
                <w:lang w:eastAsia="zh-CN"/>
              </w:rPr>
            </w:pPr>
            <w:r>
              <w:rPr>
                <w:rFonts w:ascii="宋体" w:eastAsia="宋体" w:cs="宋体" w:hint="eastAsia"/>
                <w:color w:val="auto"/>
                <w:sz w:val="18"/>
                <w:szCs w:val="18"/>
                <w:vertAlign w:val="baseline"/>
                <w:lang w:eastAsia="zh-CN"/>
              </w:rPr>
              <w:t xml:space="preserve"> 　 第二十二条　楼（院）、门牌号由县（市、区）人民政府民政部门统一编制，并向产权人或者管理人发放相应的门牌证。</w:t>
            </w:r>
          </w:p>
        </w:tc>
        <w:tc>
          <w:tcPr>
            <w:tcW w:w="1497" w:type="dxa"/>
            <w:tcBorders>
              <w:top w:val="single" w:sz="4" w:space="0" w:color="auto"/>
              <w:left w:val="single" w:sz="4" w:space="0" w:color="auto"/>
              <w:right w:val="single" w:sz="4" w:space="0" w:color="auto"/>
            </w:tcBorders>
            <w:vAlign w:val="center"/>
          </w:tcPr>
          <w:p>
            <w:pPr>
              <w:jc w:val="center"/>
              <w:rPr>
                <w:rFonts w:ascii="宋体" w:eastAsia="宋体" w:cs="宋体" w:hint="eastAsia"/>
                <w:color w:val="auto"/>
                <w:sz w:val="18"/>
                <w:szCs w:val="18"/>
                <w:vertAlign w:val="baseline"/>
                <w:lang w:eastAsia="zh-CN"/>
              </w:rPr>
            </w:pPr>
            <w:r>
              <w:rPr>
                <w:rFonts w:ascii="宋体" w:cs="宋体" w:hint="eastAsia"/>
                <w:color w:val="auto"/>
                <w:sz w:val="18"/>
                <w:szCs w:val="18"/>
                <w:vertAlign w:val="baseline"/>
                <w:lang w:eastAsia="zh-CN"/>
              </w:rPr>
              <w:t>县民政局</w:t>
            </w:r>
            <w:r>
              <w:rPr>
                <w:rFonts w:ascii="宋体" w:eastAsia="宋体" w:cs="宋体" w:hint="eastAsia"/>
                <w:color w:val="auto"/>
                <w:sz w:val="18"/>
                <w:szCs w:val="18"/>
                <w:vertAlign w:val="baseline"/>
              </w:rPr>
              <w:t>社会事务和区划地名股</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color w:val="FF0000"/>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val="en-US" w:eastAsia="zh-CN"/>
              </w:rPr>
            </w:pPr>
            <w:r>
              <w:rPr>
                <w:rFonts w:ascii="宋体" w:eastAsia="宋体" w:cs="宋体" w:hAnsi="宋体" w:hint="eastAsia"/>
                <w:color w:val="auto"/>
                <w:sz w:val="18"/>
                <w:szCs w:val="18"/>
                <w:vertAlign w:val="baseline"/>
                <w:lang w:val="en-US" w:eastAsia="zh-CN"/>
              </w:rPr>
              <w:t>5</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rPr>
              <w:t>行政区域界线实地位置的认定</w:t>
            </w:r>
          </w:p>
        </w:tc>
        <w:tc>
          <w:tcPr>
            <w:tcW w:w="1228"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kern w:val="2"/>
                <w:sz w:val="18"/>
                <w:szCs w:val="18"/>
                <w:vertAlign w:val="baseline"/>
                <w:lang w:val="en-US" w:eastAsia="zh-CN" w:bidi="ar-SA"/>
              </w:rPr>
            </w:pPr>
          </w:p>
        </w:tc>
        <w:tc>
          <w:tcPr>
            <w:tcW w:w="9106" w:type="dxa"/>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Ansi="宋体" w:hint="eastAsia"/>
                <w:color w:val="auto"/>
                <w:sz w:val="18"/>
                <w:szCs w:val="18"/>
              </w:rPr>
            </w:pPr>
            <w:r>
              <w:rPr>
                <w:rFonts w:ascii="宋体" w:eastAsia="宋体" w:cs="宋体" w:hAnsi="宋体" w:hint="eastAsia"/>
                <w:color w:val="auto"/>
                <w:sz w:val="18"/>
                <w:szCs w:val="18"/>
              </w:rPr>
              <w:t>《福建省行政区域界线管理办法》</w:t>
            </w:r>
            <w:r>
              <w:rPr>
                <w:rFonts w:ascii="宋体" w:eastAsia="宋体" w:cs="宋体" w:hAnsi="宋体" w:hint="eastAsia"/>
                <w:color w:val="auto"/>
                <w:sz w:val="18"/>
                <w:szCs w:val="18"/>
                <w:lang w:val="en-US"/>
              </w:rPr>
              <w:t>（2014</w:t>
            </w:r>
            <w:r>
              <w:rPr>
                <w:rFonts w:ascii="宋体" w:eastAsia="宋体" w:cs="宋体" w:hAnsi="宋体" w:hint="eastAsia"/>
                <w:color w:val="auto"/>
                <w:sz w:val="18"/>
                <w:szCs w:val="18"/>
              </w:rPr>
              <w:t>年福建省政府第136号令）</w:t>
            </w:r>
          </w:p>
          <w:p>
            <w:pPr>
              <w:ind w:firstLineChars="200" w:firstLine="360"/>
              <w:jc w:val="left"/>
              <w:rPr>
                <w:rFonts w:ascii="宋体" w:eastAsia="宋体" w:cs="宋体" w:hAnsi="宋体" w:hint="eastAsia"/>
                <w:color w:val="auto"/>
                <w:sz w:val="18"/>
                <w:szCs w:val="18"/>
              </w:rPr>
            </w:pPr>
            <w:r>
              <w:rPr>
                <w:rFonts w:ascii="宋体" w:eastAsia="宋体" w:cs="宋体" w:hAnsi="宋体" w:hint="eastAsia"/>
                <w:color w:val="auto"/>
                <w:sz w:val="18"/>
                <w:szCs w:val="18"/>
              </w:rPr>
              <w:t>第十五条</w:t>
            </w:r>
            <w:r>
              <w:rPr>
                <w:rFonts w:ascii="宋体" w:eastAsia="宋体" w:cs="宋体" w:hAnsi="宋体" w:hint="eastAsia"/>
                <w:color w:val="auto"/>
                <w:sz w:val="18"/>
                <w:szCs w:val="18"/>
                <w:lang w:val="en-US" w:eastAsia="zh-CN"/>
              </w:rPr>
              <w:t xml:space="preserve">  </w:t>
            </w:r>
            <w:r>
              <w:rPr>
                <w:rFonts w:ascii="宋体" w:eastAsia="宋体" w:cs="宋体" w:hAnsi="宋体" w:hint="eastAsia"/>
                <w:color w:val="auto"/>
                <w:sz w:val="18"/>
                <w:szCs w:val="18"/>
              </w:rPr>
              <w:t>因对本省范围内行政区域界线实地位置认定不一致引发的争议，由争议各 有关人民政府协商解决；经协商未达成协议的，双方应当将各自的解决方案并附边界线地形图，报省人民政府处理。</w:t>
            </w:r>
          </w:p>
          <w:p>
            <w:pPr>
              <w:ind w:firstLineChars="200" w:firstLine="360"/>
              <w:jc w:val="left"/>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rPr>
              <w:t>省人民政府受理边界争议后，由省人民政府民政部门会同有关部门进行调解；经调 解仍未达成协议的，由省人民政府民政部门会同有关部门提出解决方案，报省人民政府决定。</w:t>
            </w:r>
          </w:p>
        </w:tc>
        <w:tc>
          <w:tcPr>
            <w:tcW w:w="1497"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县民政局</w:t>
            </w:r>
            <w:r>
              <w:rPr>
                <w:rFonts w:ascii="宋体" w:eastAsia="宋体" w:cs="宋体" w:hAnsi="宋体" w:hint="eastAsia"/>
                <w:color w:val="auto"/>
                <w:sz w:val="18"/>
                <w:szCs w:val="18"/>
                <w:vertAlign w:val="baseline"/>
              </w:rPr>
              <w:t>社会事务和区划地名股</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color w:val="FF0000"/>
                <w:sz w:val="18"/>
                <w:szCs w:val="18"/>
                <w:vertAlign w:val="baseline"/>
                <w:lang w:eastAsia="zh-CN"/>
              </w:rPr>
            </w:pPr>
          </w:p>
        </w:tc>
      </w:tr>
      <w:tr>
        <w:trPr>
          <w:trHeight w:val="1808"/>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val="en-US" w:eastAsia="zh-CN"/>
              </w:rPr>
            </w:pPr>
            <w:r>
              <w:rPr>
                <w:rFonts w:ascii="宋体" w:eastAsia="宋体" w:cs="宋体" w:hAnsi="宋体" w:hint="eastAsia"/>
                <w:color w:val="auto"/>
                <w:sz w:val="18"/>
                <w:szCs w:val="18"/>
                <w:vertAlign w:val="baseline"/>
                <w:lang w:val="en-US" w:eastAsia="zh-CN"/>
              </w:rPr>
              <w:t>6</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rPr>
            </w:pPr>
            <w:r>
              <w:rPr>
                <w:rFonts w:ascii="宋体" w:eastAsia="宋体" w:cs="宋体" w:hAnsi="宋体" w:hint="eastAsia"/>
                <w:color w:val="auto"/>
                <w:sz w:val="18"/>
              </w:rPr>
              <w:t>慈善组织认定</w:t>
            </w:r>
          </w:p>
        </w:tc>
        <w:tc>
          <w:tcPr>
            <w:tcW w:w="1228"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kern w:val="2"/>
                <w:sz w:val="18"/>
                <w:szCs w:val="18"/>
                <w:vertAlign w:val="baseline"/>
                <w:lang w:val="en-US" w:eastAsia="zh-CN" w:bidi="ar-SA"/>
              </w:rPr>
            </w:pPr>
          </w:p>
        </w:tc>
        <w:tc>
          <w:tcPr>
            <w:tcW w:w="9106" w:type="dxa"/>
            <w:tcBorders>
              <w:top w:val="single" w:sz="4" w:space="0" w:color="auto"/>
              <w:left w:val="single" w:sz="4" w:space="0" w:color="auto"/>
              <w:right w:val="single" w:sz="4" w:space="0" w:color="auto"/>
            </w:tcBorders>
            <w:vAlign w:val="center"/>
          </w:tcPr>
          <w:p>
            <w:pPr>
              <w:ind w:left="0" w:firstLineChars="200" w:firstLine="360"/>
              <w:rPr>
                <w:rFonts w:ascii="宋体" w:eastAsia="宋体" w:cs="宋体" w:hAnsi="宋体" w:hint="eastAsia"/>
                <w:color w:val="auto"/>
                <w:sz w:val="18"/>
                <w:szCs w:val="18"/>
              </w:rPr>
            </w:pPr>
            <w:r>
              <w:rPr>
                <w:rFonts w:ascii="宋体" w:eastAsia="宋体" w:cs="宋体" w:hAnsi="宋体" w:hint="eastAsia"/>
                <w:color w:val="auto"/>
                <w:sz w:val="18"/>
                <w:szCs w:val="18"/>
                <w:lang w:val="en-US" w:eastAsia="zh-CN"/>
              </w:rPr>
              <w:t>1.</w:t>
            </w:r>
            <w:r>
              <w:rPr>
                <w:rFonts w:ascii="宋体" w:eastAsia="宋体" w:cs="宋体" w:hAnsi="宋体" w:hint="eastAsia"/>
                <w:color w:val="auto"/>
                <w:sz w:val="18"/>
                <w:szCs w:val="18"/>
              </w:rPr>
              <w:t>《慈善法》</w:t>
            </w:r>
          </w:p>
          <w:p>
            <w:pPr>
              <w:ind w:left="0" w:firstLineChars="200" w:firstLine="360"/>
              <w:rPr>
                <w:rFonts w:ascii="宋体" w:eastAsia="宋体" w:cs="宋体" w:hAnsi="宋体" w:hint="eastAsia"/>
                <w:color w:val="auto"/>
                <w:sz w:val="18"/>
                <w:szCs w:val="18"/>
              </w:rPr>
            </w:pPr>
            <w:r>
              <w:rPr>
                <w:rFonts w:ascii="宋体" w:eastAsia="宋体" w:cs="宋体" w:hAnsi="宋体" w:hint="eastAsia"/>
                <w:color w:val="auto"/>
                <w:sz w:val="18"/>
                <w:szCs w:val="18"/>
              </w:rPr>
              <w:t>第十条第二款</w:t>
            </w:r>
            <w:r>
              <w:rPr>
                <w:rFonts w:ascii="宋体" w:eastAsia="宋体" w:cs="宋体" w:hAnsi="宋体" w:hint="eastAsia"/>
                <w:color w:val="auto"/>
                <w:sz w:val="18"/>
                <w:szCs w:val="18"/>
                <w:lang w:val="en-US" w:eastAsia="zh-CN"/>
              </w:rPr>
              <w:t xml:space="preserve">  </w:t>
            </w:r>
            <w:r>
              <w:rPr>
                <w:rFonts w:ascii="宋体" w:eastAsia="宋体" w:cs="宋体" w:hAnsi="宋体" w:hint="eastAsia"/>
                <w:color w:val="auto"/>
                <w:sz w:val="18"/>
                <w:szCs w:val="18"/>
              </w:rPr>
              <w:t>本法公布前已经设立的基金会、社会团体、社会服务机构等非营利性组织，可以向其登记的民政部门申请认定为慈善组织，民政部门应当自受理申请之日起二十日内作出决定。符合慈善组织条件的，予以认定并向社会公告；不符 合慈善组织条件的，不予认定并书面说明理由。</w:t>
            </w:r>
          </w:p>
          <w:p>
            <w:pPr>
              <w:ind w:firstLineChars="200" w:firstLine="360"/>
              <w:jc w:val="left"/>
              <w:rPr>
                <w:rFonts w:ascii="宋体" w:eastAsia="宋体" w:cs="宋体" w:hAnsi="宋体" w:hint="eastAsia"/>
                <w:color w:val="auto"/>
                <w:sz w:val="18"/>
                <w:szCs w:val="18"/>
              </w:rPr>
            </w:pPr>
            <w:r>
              <w:rPr>
                <w:rFonts w:ascii="宋体" w:eastAsia="宋体" w:cs="宋体" w:hAnsi="宋体" w:hint="eastAsia"/>
                <w:color w:val="auto"/>
                <w:sz w:val="18"/>
                <w:szCs w:val="18"/>
                <w:lang w:val="en-US" w:eastAsia="zh-CN"/>
              </w:rPr>
              <w:t>2.</w:t>
            </w:r>
            <w:r>
              <w:rPr>
                <w:rFonts w:ascii="宋体" w:eastAsia="宋体" w:cs="宋体" w:hAnsi="宋体" w:hint="eastAsia"/>
                <w:color w:val="auto"/>
                <w:sz w:val="18"/>
                <w:szCs w:val="18"/>
              </w:rPr>
              <w:t>《慈善组织认定办法》</w:t>
            </w:r>
            <w:r>
              <w:rPr>
                <w:rFonts w:ascii="宋体" w:eastAsia="宋体" w:cs="宋体" w:hAnsi="宋体" w:hint="eastAsia"/>
                <w:color w:val="auto"/>
                <w:sz w:val="18"/>
                <w:szCs w:val="18"/>
                <w:lang w:val="en-US"/>
              </w:rPr>
              <w:t>（2016</w:t>
            </w:r>
            <w:r>
              <w:rPr>
                <w:rFonts w:ascii="宋体" w:eastAsia="宋体" w:cs="宋体" w:hAnsi="宋体" w:hint="eastAsia"/>
                <w:color w:val="auto"/>
                <w:sz w:val="18"/>
                <w:szCs w:val="18"/>
              </w:rPr>
              <w:t>年民政部令第58号）第三条县级以上人民政府民政 部门对其登记的基金会、社会团体、社会服务机构进行慈善组织认定。</w:t>
            </w:r>
          </w:p>
        </w:tc>
        <w:tc>
          <w:tcPr>
            <w:tcW w:w="1497"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eastAsia="zh-CN"/>
              </w:rPr>
            </w:pPr>
            <w:r>
              <w:rPr>
                <w:rFonts w:ascii="宋体" w:cs="宋体" w:hint="eastAsia"/>
                <w:color w:val="auto"/>
                <w:sz w:val="18"/>
                <w:szCs w:val="18"/>
                <w:vertAlign w:val="baseline"/>
                <w:lang w:eastAsia="zh-CN"/>
              </w:rPr>
              <w:t>县民政局</w:t>
            </w:r>
            <w:r>
              <w:rPr>
                <w:rFonts w:ascii="宋体" w:eastAsia="宋体" w:cs="宋体" w:hint="eastAsia"/>
                <w:color w:val="auto"/>
                <w:sz w:val="18"/>
                <w:szCs w:val="18"/>
                <w:vertAlign w:val="baseline"/>
              </w:rPr>
              <w:t>社</w:t>
            </w:r>
            <w:r>
              <w:rPr>
                <w:rFonts w:ascii="宋体" w:cs="宋体" w:hint="eastAsia"/>
                <w:color w:val="auto"/>
                <w:sz w:val="18"/>
                <w:szCs w:val="18"/>
                <w:vertAlign w:val="baseline"/>
                <w:lang w:eastAsia="zh-CN"/>
              </w:rPr>
              <w:t>会组织管理办公室</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color w:val="FF0000"/>
                <w:sz w:val="18"/>
                <w:szCs w:val="18"/>
                <w:vertAlign w:val="baseline"/>
                <w:lang w:eastAsia="zh-CN"/>
              </w:rPr>
            </w:pPr>
          </w:p>
        </w:tc>
      </w:tr>
    </w:tbl>
    <w:p>
      <w:pPr>
        <w:jc w:val="left"/>
        <w:rPr>
          <w:rFonts w:ascii="黑体" w:eastAsia="黑体" w:cs="黑体" w:hAnsi="黑体" w:hint="eastAsia"/>
          <w:sz w:val="24"/>
          <w:szCs w:val="24"/>
          <w:lang w:val="en-US" w:eastAsia="zh-CN"/>
        </w:rPr>
        <w:sectPr>
          <w:pgSz w:w="16838" w:h="11906" w:orient="landscape"/>
          <w:pgMar w:top="850" w:right="1134" w:bottom="850" w:left="1134" w:header="851" w:footer="992" w:gutter="0"/>
          <w:cols w:num="1" w:space="0"/>
          <w:rtlGutter/>
          <w:docGrid w:type="lines" w:linePitch="319" w:charSpace="0"/>
        </w:sectPr>
      </w:pPr>
    </w:p>
    <w:p>
      <w:pPr>
        <w:jc w:val="left"/>
        <w:rPr>
          <w:rFonts w:ascii="黑体" w:eastAsia="黑体" w:cs="黑体" w:hAnsi="黑体" w:hint="eastAsia"/>
          <w:sz w:val="18"/>
          <w:szCs w:val="18"/>
          <w:lang w:val="en-US" w:eastAsia="zh-CN"/>
        </w:rPr>
      </w:pPr>
      <w:r>
        <w:rPr>
          <w:rFonts w:ascii="黑体" w:eastAsia="黑体" w:cs="黑体" w:hAnsi="黑体" w:hint="eastAsia"/>
          <w:sz w:val="18"/>
          <w:szCs w:val="18"/>
          <w:lang w:val="en-US" w:eastAsia="zh-CN"/>
        </w:rPr>
        <w:t>表七：公共服务事项（共12项）</w:t>
      </w:r>
    </w:p>
    <w:tbl>
      <w:tblPr>
        <w:tblpPr w:leftFromText="180" w:rightFromText="180" w:vertAnchor="text" w:horzAnchor="page" w:tblpX="503" w:tblpY="201"/>
        <w:tblOverlap w:val="never"/>
        <w:tblW w:w="15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36"/>
        <w:gridCol w:w="1511"/>
        <w:gridCol w:w="1228"/>
        <w:gridCol w:w="9106"/>
        <w:gridCol w:w="1497"/>
        <w:gridCol w:w="1240"/>
        <w:gridCol w:w="745"/>
      </w:tblGrid>
      <w:tr>
        <w:tc>
          <w:tcPr>
            <w:tcW w:w="536"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序号</w:t>
            </w:r>
          </w:p>
        </w:tc>
        <w:tc>
          <w:tcPr>
            <w:tcW w:w="1511"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权责事项</w:t>
            </w:r>
          </w:p>
        </w:tc>
        <w:tc>
          <w:tcPr>
            <w:tcW w:w="1228"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子项</w:t>
            </w:r>
          </w:p>
        </w:tc>
        <w:tc>
          <w:tcPr>
            <w:tcW w:w="9106"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设定依据</w:t>
            </w:r>
          </w:p>
        </w:tc>
        <w:tc>
          <w:tcPr>
            <w:tcW w:w="149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实施主体和责任主体</w:t>
            </w:r>
          </w:p>
        </w:tc>
        <w:tc>
          <w:tcPr>
            <w:tcW w:w="1240"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行使层级</w:t>
            </w:r>
          </w:p>
        </w:tc>
        <w:tc>
          <w:tcPr>
            <w:tcW w:w="74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备注</w:t>
            </w:r>
          </w:p>
        </w:tc>
      </w:tr>
      <w:tr>
        <w:trPr>
          <w:trHeight w:val="90"/>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县级社会团体法人登记证书补办</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1.《社会团体登记管理条例》(国务院令第250号)</w:t>
            </w:r>
          </w:p>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第七条  全国性的社会团体，由国务院的登记管理机关负责登记管理；地方性的社会团体，由所在地人民政府的登记管理机关负责登记管理；跨行政区域的社会团体，由所跨行政区域的共同上一级人民政府的登记管理机关负责登记管理。</w:t>
            </w:r>
          </w:p>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2.《社会团体印章管理规定》（1993年民政部、公安部令第1号）</w:t>
            </w:r>
          </w:p>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第四条  印章管理和缴销第四款社会团体变更需要更换印章时，应到社团登记管理机关交回原印章，重新提出申请，经核准后，刻制新的印章；</w:t>
            </w:r>
          </w:p>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第七条 社会团体印章丢失，经声明作废后，可按本规定程序申请重新刻制。</w:t>
            </w:r>
          </w:p>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3.《福建省民政厅关于进一步规范社会组织登记证书的通知》（闽民管[2016]78号）</w:t>
            </w:r>
          </w:p>
        </w:tc>
        <w:tc>
          <w:tcPr>
            <w:tcW w:w="1497"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县民政局社会组织管理办公室</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r>
      <w:tr>
        <w:trPr>
          <w:trHeight w:val="3228"/>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2</w:t>
            </w:r>
          </w:p>
          <w:p>
            <w:pPr>
              <w:jc w:val="center"/>
              <w:rPr>
                <w:rFonts w:ascii="宋体" w:eastAsia="宋体" w:cs="宋体" w:hAnsi="宋体" w:hint="eastAsia"/>
                <w:sz w:val="18"/>
                <w:szCs w:val="18"/>
                <w:vertAlign w:val="baseline"/>
                <w:lang w:val="en-US" w:eastAsia="zh-CN"/>
              </w:rPr>
            </w:pP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县级民办非企业单位登记证书补办</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1.《民办非企业单位登记暂行办法》（1999年民政部令第18号）</w:t>
            </w:r>
          </w:p>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第五条  国务院民政部门和县级以上地方各级人民政府民政部门是本级人民政府的民办非企业单位登记管理机关（以下简称登记管理机关）。</w:t>
            </w:r>
          </w:p>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第二十五条  民办非企业单位登记证书遗失的，应当及时在公开发行的报刊上声明作废，并到登记管理机关申请办理补发证书手续。</w:t>
            </w:r>
          </w:p>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第二十六条  民办非企业单位申请补发登记证书，应当向登记管理机关提交下列文件：(一)补发登记证书申请书；(二)在报刊上刊登的原登记证书作废的声明。</w:t>
            </w:r>
          </w:p>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2.《民办非企业单位印章管理规定》（2000年民政部、公安部第20号） </w:t>
            </w:r>
          </w:p>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第四条第三款  民办非企业单位因变更登记、印章损坏等原因需要更换印章时，应到登记管理机关交回原印章，按本规定程序申请重新刻制。</w:t>
            </w:r>
          </w:p>
        </w:tc>
        <w:tc>
          <w:tcPr>
            <w:tcW w:w="1497"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县民政局社会组织管理办公室</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r>
      <w:tr>
        <w:trPr>
          <w:trHeight w:val="2362"/>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3</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县级非公募基金会登记证书补办</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1.《基金会管理条例》（国务院令第400号）</w:t>
            </w:r>
          </w:p>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第十一条第一款 登记机关准予登记的，发给《基金会法人登记证书》。</w:t>
            </w:r>
          </w:p>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2.《福建省人民政府关于取消、下放和调整一批省级行政审批项目的通知》(闽政〔2014〕6 号)</w:t>
            </w:r>
          </w:p>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附件2.下放的省级行政审批项目第4项：非公募基金会的登记下放到县级以上民政部门，执行分级管理。</w:t>
            </w:r>
          </w:p>
        </w:tc>
        <w:tc>
          <w:tcPr>
            <w:tcW w:w="1497"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县民政局社会组织管理办公室</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r>
      <w:tr>
        <w:trPr>
          <w:trHeight w:val="90"/>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4</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社会组织登记档案利用</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200" w:firstLine="360"/>
              <w:jc w:val="left"/>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《福建省民政厅、福建省档案局关于印发&lt;福建省社会组织登记档案管理实施细则&gt;的通知》》(闽民管(2012)124号)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第三条  社会组织登记档案工作是民政档案的组成部分，由县级以上人民政府民政部门分级负责管理，在业务上接受同级档案行政管理部门和上级民政部门的监督和指导。</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第十条  社会组织登记档案的利用应当按照下列规定执行：</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（一）社会组织登记档案的形成单位因工作需要，履行有关手续后可以利用本单位形成的社会组织登记档案；</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（二）人民法院、人民检察院、公安机关、国家安全机关等部门因工作需要，持单位介绍信可以利用相关的社会组织登记档案；</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（三）社会组织业务主管单位因工作需要，持单位介绍信可以利用其主管的社会组织的登记档案；</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（四）社会组织因工作需要，持单位介绍信可以利用本组织的登记档案；</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五）律师根据案情的需要，自行调查取证的，凭律师执业证书和律师事务所证明，可以利用与承办法律事务有关的社会组织登记档案；当事人和除律师以外的其他行政权力诉讼代理人根据案情的需要，持受理案件的法院出具的证明材料及本人有效证件，可以利用与诉讼事务有关的社会组织登记档案；</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（六）其他行政权力单位、组织凭单位介绍信，公民凭个人有效身份证明可以查询公开的社会组织的登记事项；</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（七）对涉密档案的利用，应当遵守国家有关规定，并按保密程序审批；</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（八）档案管理机构应当根据档案所记载的内容，为利用者出具社会组织登记证明。</w:t>
            </w:r>
          </w:p>
        </w:tc>
        <w:tc>
          <w:tcPr>
            <w:tcW w:w="1497"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县民政局社会组织管理办公室</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r>
      <w:tr>
        <w:trPr>
          <w:trHeight w:val="1323"/>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遗体异地运送核准</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《福建省殡葬管理办法》(2002年福建省人民政府令第83号)</w:t>
            </w:r>
          </w:p>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第七条  火葬区内的遗体应当就地就近火化。因特殊原因确需将遗体运往非死亡地的，应当由非死亡地的县级以上人民政府民政部门出具证明，经死亡地县级以上人民政府民政部门批准，用殡葬专用车运送。</w:t>
            </w:r>
          </w:p>
        </w:tc>
        <w:tc>
          <w:tcPr>
            <w:tcW w:w="1497"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县民政局</w:t>
            </w:r>
            <w:r>
              <w:rPr>
                <w:rFonts w:ascii="宋体" w:eastAsia="宋体" w:cs="宋体" w:hAnsi="宋体" w:hint="eastAsia"/>
                <w:sz w:val="18"/>
                <w:szCs w:val="18"/>
                <w:vertAlign w:val="baseline"/>
              </w:rPr>
              <w:t>社会事务和区划地名股</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r>
      <w:tr>
        <w:trPr>
          <w:trHeight w:val="2629"/>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val="en-US" w:eastAsia="zh-CN"/>
              </w:rPr>
            </w:pPr>
            <w:r>
              <w:rPr>
                <w:rFonts w:ascii="宋体" w:eastAsia="宋体" w:cs="宋体" w:hAnsi="宋体" w:hint="eastAsia"/>
                <w:color w:val="auto"/>
                <w:sz w:val="18"/>
                <w:szCs w:val="18"/>
                <w:vertAlign w:val="baseline"/>
                <w:lang w:val="en-US" w:eastAsia="zh-CN"/>
              </w:rPr>
              <w:t>6</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rPr>
              <w:t>出版或者展示 未出版的本行 政区域范围内 各类地名的地 名图、地名图 册、地名图集 (包括电子版 本）等专题图 (册）的审核</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ind w:firstLineChars="200" w:firstLine="360"/>
              <w:rPr>
                <w:rFonts w:ascii="宋体" w:eastAsia="宋体" w:cs="宋体" w:hAnsi="宋体" w:hint="eastAsia"/>
                <w:color w:val="auto"/>
                <w:sz w:val="18"/>
                <w:szCs w:val="18"/>
              </w:rPr>
            </w:pPr>
            <w:r>
              <w:rPr>
                <w:rFonts w:ascii="宋体" w:eastAsia="宋体" w:cs="宋体" w:hAnsi="宋体" w:hint="eastAsia"/>
                <w:color w:val="auto"/>
                <w:sz w:val="18"/>
                <w:szCs w:val="18"/>
              </w:rPr>
              <w:t>《福建省地名管理办法》</w:t>
            </w:r>
            <w:r>
              <w:rPr>
                <w:rFonts w:ascii="宋体" w:eastAsia="宋体" w:cs="宋体" w:hAnsi="宋体" w:hint="eastAsia"/>
                <w:color w:val="auto"/>
                <w:sz w:val="18"/>
                <w:szCs w:val="18"/>
                <w:lang w:val="en-US"/>
              </w:rPr>
              <w:t>（2014</w:t>
            </w:r>
            <w:r>
              <w:rPr>
                <w:rFonts w:ascii="宋体" w:eastAsia="宋体" w:cs="宋体" w:hAnsi="宋体" w:hint="eastAsia"/>
                <w:color w:val="auto"/>
                <w:sz w:val="18"/>
                <w:szCs w:val="18"/>
              </w:rPr>
              <w:t>年福建省人民政府令第143号）</w:t>
            </w:r>
          </w:p>
          <w:p>
            <w:pPr>
              <w:ind w:firstLineChars="200" w:firstLine="360"/>
              <w:rPr>
                <w:rFonts w:ascii="宋体" w:eastAsia="宋体" w:cs="宋体" w:hAnsi="宋体" w:hint="eastAsia"/>
                <w:color w:val="auto"/>
                <w:sz w:val="18"/>
                <w:szCs w:val="18"/>
              </w:rPr>
            </w:pPr>
            <w:r>
              <w:rPr>
                <w:rFonts w:ascii="宋体" w:eastAsia="宋体" w:cs="宋体" w:hAnsi="宋体" w:hint="eastAsia"/>
                <w:color w:val="auto"/>
                <w:sz w:val="18"/>
                <w:szCs w:val="18"/>
              </w:rPr>
              <w:t>第三十条第二款</w:t>
            </w:r>
            <w:r>
              <w:rPr>
                <w:rFonts w:ascii="宋体" w:eastAsia="宋体" w:cs="宋体" w:hAnsi="宋体" w:hint="eastAsia"/>
                <w:color w:val="auto"/>
                <w:sz w:val="18"/>
                <w:szCs w:val="18"/>
                <w:lang w:val="en-US" w:eastAsia="zh-CN"/>
              </w:rPr>
              <w:t xml:space="preserve">  </w:t>
            </w:r>
            <w:r>
              <w:rPr>
                <w:rFonts w:ascii="宋体" w:eastAsia="宋体" w:cs="宋体" w:hAnsi="宋体" w:hint="eastAsia"/>
                <w:color w:val="auto"/>
                <w:sz w:val="18"/>
                <w:szCs w:val="18"/>
              </w:rPr>
              <w:t>出版或者展示未出版的本行政区域范围内各类地名的地名图、地名图册、地 名图集（包括电子版本）等专题图（册）的，在印刷或者展示前，属于全省性的，其试制样图应当 报省人民政府民政部门审核；属于地区性的，应当报设区市人民政府民政部门审核，并提交下列材料：（一</w:t>
            </w:r>
            <w:r>
              <w:rPr>
                <w:rFonts w:ascii="宋体" w:eastAsia="宋体" w:cs="宋体" w:hAnsi="宋体" w:hint="eastAsia"/>
                <w:color w:val="auto"/>
                <w:sz w:val="18"/>
                <w:szCs w:val="18"/>
                <w:lang w:val="en-US"/>
              </w:rPr>
              <w:t>）</w:t>
            </w:r>
            <w:r>
              <w:rPr>
                <w:rFonts w:ascii="宋体" w:eastAsia="宋体" w:cs="宋体" w:hAnsi="宋体" w:hint="eastAsia"/>
                <w:color w:val="auto"/>
                <w:sz w:val="18"/>
                <w:szCs w:val="18"/>
              </w:rPr>
              <w:t>申请书；（二）试制样图；（三）所使用的标准地名资料来源说明。</w:t>
            </w:r>
          </w:p>
          <w:p>
            <w:pPr>
              <w:ind w:firstLineChars="200" w:firstLine="360"/>
              <w:jc w:val="left"/>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rPr>
              <w:t>民政部门应当自收到试制样图之日起20日内出具审核意见。</w:t>
            </w:r>
          </w:p>
        </w:tc>
        <w:tc>
          <w:tcPr>
            <w:tcW w:w="1497"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县民政局</w:t>
            </w:r>
            <w:r>
              <w:rPr>
                <w:rFonts w:ascii="宋体" w:eastAsia="宋体" w:cs="宋体" w:hAnsi="宋体" w:hint="eastAsia"/>
                <w:color w:val="auto"/>
                <w:sz w:val="18"/>
                <w:szCs w:val="18"/>
                <w:vertAlign w:val="baseline"/>
              </w:rPr>
              <w:t>社会事务和区划地名股</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FF0000"/>
                <w:sz w:val="18"/>
                <w:szCs w:val="18"/>
                <w:vertAlign w:val="baseline"/>
                <w:lang w:eastAsia="zh-CN"/>
              </w:rPr>
            </w:pPr>
          </w:p>
        </w:tc>
      </w:tr>
      <w:tr>
        <w:trPr>
          <w:trHeight w:val="2496"/>
        </w:trPr>
        <w:tc>
          <w:tcPr>
            <w:tcW w:w="536"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7</w:t>
            </w:r>
          </w:p>
        </w:tc>
        <w:tc>
          <w:tcPr>
            <w:tcW w:w="1511"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婚姻登记档案利用（含2个子项）</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1.婚姻登记档案查询</w:t>
            </w:r>
          </w:p>
        </w:tc>
        <w:tc>
          <w:tcPr>
            <w:tcW w:w="9106"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Chars="200" w:firstLine="360"/>
              <w:jc w:val="left"/>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《婚姻登记档案管理办法》（2006年民政部、国家档案局令第32号）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第四条  婚姻登记机关应当履行下列档案工作职责：</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（四）办理查档服务，出具婚姻登记记录证明，告知婚姻登记档案的存放地；</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第十五条 婚姻登记档案的利用应当遵守下列规定:</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(一)婚姻登记档案保管部门应当建立档案利用制度，明确办理程序，维护当事人的合法权益;</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(二)婚姻登记机关可以利用本机关移交的婚姻登记档案;</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(三)婚姻当事人持有合法身份证件，可以查阅本人的婚姻登记档案;婚姻当事人因故不能亲自前往查阅的，可以办理授权委托书，委托他人代为办理，委托书应当经公证机关公证;</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四)人民法院、人民检察院、公安和安全部门为确认当事人的婚姻关系，持单位介绍信可以查阅婚姻登记档案;律师及其他行政权力诉讼代理人在诉讼过程中，持受理案件的法院出具的证明材料及本人有效证件可以查阅与诉讼有关的婚姻登记档案;</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(五)其他行政权力单位、组织和个人要求查阅婚姻登记档案的，婚姻登记档案保管部门在确认其利用目的合理的情况下，经主管领导审核，可以利用;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(六)利用婚姻登记档案的单位、组织和个人，不得公开婚姻登记档案的内容，不得损害婚姻登记当事人的合法权益;</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(七)婚姻登记档案不得外借，仅限于当场查阅;复印的婚姻登记档案需加盖婚姻登记档案保管部门的印章方为有效。</w:t>
            </w:r>
          </w:p>
        </w:tc>
        <w:tc>
          <w:tcPr>
            <w:tcW w:w="1497"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县民政局</w:t>
            </w:r>
            <w:r>
              <w:rPr>
                <w:rFonts w:ascii="宋体" w:eastAsia="宋体" w:cs="宋体" w:hAnsi="宋体" w:hint="eastAsia"/>
                <w:sz w:val="18"/>
                <w:szCs w:val="18"/>
                <w:vertAlign w:val="baseline"/>
              </w:rPr>
              <w:t>社会事务和区划地名股</w:t>
            </w:r>
          </w:p>
        </w:tc>
        <w:tc>
          <w:tcPr>
            <w:tcW w:w="1240"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r>
      <w:tr>
        <w:trPr>
          <w:trHeight w:val="2496"/>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2.出具婚姻登记记录证明</w:t>
            </w:r>
          </w:p>
        </w:tc>
        <w:tc>
          <w:tcPr>
            <w:tcW w:w="9106" w:type="dxa"/>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1.《婚姻登记工作规范》(民发〔2015〕230号)</w:t>
            </w:r>
          </w:p>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第四条　婚姻登记机关的职责：(一)办理婚姻登记；(二)补发婚姻证；(三)撤销受胁迫的婚姻；(四)建立和管理婚姻登记档案；(五)宣传婚姻法律法规，倡导文明婚俗。</w:t>
            </w:r>
          </w:p>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2.《关于进一步规范(无)婚姻登记记录证明相关工作的通知》(民函〔2015〕266号) </w:t>
            </w:r>
          </w:p>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一、自文件发布之日起，除对涉台和本通知附加所列清单中已列出国家的公证事项仍可继续出具证明外，各地民政部门不再向任何部门和个人出具（无）婚姻登记记录证明。</w:t>
            </w:r>
          </w:p>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附件：涉外领域需出具（无）婚姻登记记录证明国家清单： 哈萨克斯坦、芬兰、奥地利、荷兰、德国、阿根廷、乌拉圭、墨西哥、波兰。</w:t>
            </w:r>
          </w:p>
        </w:tc>
        <w:tc>
          <w:tcPr>
            <w:tcW w:w="1497" w:type="dxa"/>
            <w:vMerge/>
            <w:tcBorders>
              <w:top w:val="single" w:sz="4" w:space="0" w:color="auto"/>
              <w:left w:val="single" w:sz="4" w:space="0" w:color="auto"/>
              <w:right w:val="single" w:sz="4" w:space="0" w:color="auto"/>
            </w:tcBorders>
            <w:vAlign w:val="center"/>
          </w:tcPr>
          <w:p/>
        </w:tc>
        <w:tc>
          <w:tcPr>
            <w:tcW w:w="1240" w:type="dxa"/>
            <w:vMerge/>
            <w:tcBorders>
              <w:top w:val="single" w:sz="4" w:space="0" w:color="auto"/>
              <w:left w:val="single" w:sz="4" w:space="0" w:color="auto"/>
              <w:right w:val="single" w:sz="4" w:space="0" w:color="auto"/>
            </w:tcBorders>
            <w:vAlign w:val="center"/>
          </w:tcP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r>
      <w:tr>
        <w:trPr>
          <w:trHeight w:val="2300"/>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8</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rPr>
              <w:t>建筑物、住宅区名称命名、 更名的备案</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《福建省地名管理办法》</w:t>
            </w:r>
            <w:r>
              <w:rPr>
                <w:rFonts w:ascii="宋体" w:eastAsia="宋体" w:cs="宋体" w:hAnsi="宋体" w:hint="eastAsia"/>
                <w:sz w:val="18"/>
                <w:szCs w:val="18"/>
                <w:lang w:val="en-US"/>
              </w:rPr>
              <w:t>（2014</w:t>
            </w:r>
            <w:r>
              <w:rPr>
                <w:rFonts w:ascii="宋体" w:eastAsia="宋体" w:cs="宋体" w:hAnsi="宋体" w:hint="eastAsia"/>
                <w:sz w:val="18"/>
                <w:szCs w:val="18"/>
              </w:rPr>
              <w:t>年福建省人民政府令第143号）</w:t>
            </w:r>
          </w:p>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第二十条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建筑物、住宅区名称的命名，建设单位应当在申请项目审批、核准或者备案前，将拟用名称向市、县人民政府民政部门办理备案手续。建筑物、住宅区名称的更名，由建设单位或者产权所有人将拟更名名称向市、县人民政府民政部门办理备案手续。市、县人民政府民政部门在备 案时，对备案的建筑物、住宅区名称不符合国家和本省有关规定的，应当在5个工作日内通知建设单 位或者产权所有人更改。</w:t>
            </w:r>
          </w:p>
          <w:p>
            <w:pPr>
              <w:ind w:firstLineChars="200" w:firstLine="360"/>
              <w:jc w:val="both"/>
              <w:rPr>
                <w:rFonts w:ascii="宋体" w:eastAsia="宋体" w:cs="宋体" w:hAnsi="宋体" w:hint="eastAsia"/>
                <w:sz w:val="18"/>
                <w:szCs w:val="18"/>
                <w:vertAlign w:val="baseline"/>
                <w:lang w:eastAsia="zh-CN"/>
              </w:rPr>
            </w:pPr>
            <w:r>
              <w:rPr>
                <w:rFonts w:ascii="宋体" w:eastAsia="宋体" w:cs="宋体" w:hAnsi="宋体" w:hint="eastAsia"/>
                <w:sz w:val="18"/>
                <w:szCs w:val="18"/>
              </w:rPr>
              <w:t>己备案的建筑物、住宅区名称，因建设项目规模调整等原因，确需更名的，须重新办理备案手续</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县民政局社会事务和区划地名股</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r>
      <w:tr>
        <w:trPr>
          <w:trHeight w:val="2496"/>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val="en-US" w:eastAsia="zh-CN"/>
              </w:rPr>
            </w:pPr>
            <w:r>
              <w:rPr>
                <w:rFonts w:ascii="宋体" w:eastAsia="宋体" w:cs="宋体" w:hAnsi="宋体" w:hint="eastAsia"/>
                <w:color w:val="auto"/>
                <w:sz w:val="18"/>
                <w:szCs w:val="18"/>
                <w:vertAlign w:val="baseline"/>
                <w:lang w:val="en-US" w:eastAsia="zh-CN"/>
              </w:rPr>
              <w:t>9</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rPr>
            </w:pPr>
            <w:r>
              <w:rPr>
                <w:rFonts w:ascii="宋体" w:eastAsia="宋体" w:cs="宋体" w:hAnsi="宋体" w:hint="eastAsia"/>
                <w:color w:val="auto"/>
                <w:sz w:val="18"/>
                <w:szCs w:val="18"/>
              </w:rPr>
              <w:t>建立经营性公 墓</w:t>
            </w:r>
            <w:r>
              <w:rPr>
                <w:rFonts w:ascii="宋体" w:eastAsia="宋体" w:cs="宋体" w:hAnsi="宋体" w:hint="eastAsia"/>
                <w:color w:val="auto"/>
                <w:sz w:val="18"/>
                <w:szCs w:val="18"/>
                <w:lang w:eastAsia="zh-CN"/>
              </w:rPr>
              <w:t>、</w:t>
            </w:r>
            <w:r>
              <w:rPr>
                <w:rFonts w:ascii="宋体" w:eastAsia="宋体" w:cs="宋体" w:hAnsi="宋体" w:hint="eastAsia"/>
                <w:color w:val="auto"/>
                <w:sz w:val="18"/>
                <w:szCs w:val="18"/>
              </w:rPr>
              <w:t>骨灰堂 (楼、塔）审核转报</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ind w:left="0" w:firstLineChars="200" w:firstLine="360"/>
              <w:jc w:val="left"/>
              <w:rPr>
                <w:rFonts w:ascii="宋体" w:eastAsia="宋体" w:cs="宋体" w:hAnsi="宋体" w:hint="eastAsia"/>
                <w:color w:val="auto"/>
                <w:sz w:val="18"/>
                <w:szCs w:val="18"/>
              </w:rPr>
            </w:pPr>
            <w:r>
              <w:rPr>
                <w:rFonts w:ascii="宋体" w:eastAsia="宋体" w:cs="宋体" w:hAnsi="宋体" w:hint="eastAsia"/>
                <w:color w:val="auto"/>
                <w:sz w:val="18"/>
                <w:szCs w:val="18"/>
                <w:lang w:val="en-US" w:eastAsia="zh-CN"/>
              </w:rPr>
              <w:t>1.</w:t>
            </w:r>
            <w:r>
              <w:rPr>
                <w:rFonts w:ascii="宋体" w:eastAsia="宋体" w:cs="宋体" w:hAnsi="宋体" w:hint="eastAsia"/>
                <w:color w:val="auto"/>
                <w:sz w:val="18"/>
                <w:szCs w:val="18"/>
              </w:rPr>
              <w:t>《殡葬管理条例》</w:t>
            </w:r>
            <w:r>
              <w:rPr>
                <w:rFonts w:ascii="宋体" w:eastAsia="宋体" w:cs="宋体" w:hAnsi="宋体" w:hint="eastAsia"/>
                <w:color w:val="auto"/>
                <w:sz w:val="18"/>
                <w:szCs w:val="18"/>
                <w:lang w:val="en-US"/>
              </w:rPr>
              <w:t>（2012</w:t>
            </w:r>
            <w:r>
              <w:rPr>
                <w:rFonts w:ascii="宋体" w:eastAsia="宋体" w:cs="宋体" w:hAnsi="宋体" w:hint="eastAsia"/>
                <w:color w:val="auto"/>
                <w:sz w:val="18"/>
                <w:szCs w:val="18"/>
              </w:rPr>
              <w:t>年国务院令第628号）</w:t>
            </w:r>
          </w:p>
          <w:p>
            <w:pPr>
              <w:ind w:firstLineChars="200" w:firstLine="360"/>
              <w:jc w:val="left"/>
              <w:rPr>
                <w:rFonts w:ascii="宋体" w:eastAsia="宋体" w:cs="宋体" w:hAnsi="宋体" w:hint="eastAsia"/>
                <w:color w:val="auto"/>
                <w:sz w:val="18"/>
                <w:szCs w:val="18"/>
              </w:rPr>
            </w:pPr>
            <w:r>
              <w:rPr>
                <w:rFonts w:ascii="宋体" w:eastAsia="宋体" w:cs="宋体" w:hAnsi="宋体" w:hint="eastAsia"/>
                <w:color w:val="auto"/>
                <w:sz w:val="18"/>
                <w:szCs w:val="18"/>
              </w:rPr>
              <w:t>第八条</w:t>
            </w:r>
            <w:r>
              <w:rPr>
                <w:rFonts w:ascii="宋体" w:eastAsia="宋体" w:cs="宋体" w:hAnsi="宋体" w:hint="eastAsia"/>
                <w:color w:val="auto"/>
                <w:sz w:val="18"/>
                <w:szCs w:val="18"/>
                <w:lang w:val="en-US" w:eastAsia="zh-CN"/>
              </w:rPr>
              <w:t xml:space="preserve">  </w:t>
            </w:r>
            <w:r>
              <w:rPr>
                <w:rFonts w:ascii="宋体" w:eastAsia="宋体" w:cs="宋体" w:hAnsi="宋体" w:hint="eastAsia"/>
                <w:color w:val="auto"/>
                <w:sz w:val="18"/>
                <w:szCs w:val="18"/>
              </w:rPr>
              <w:t>建设殡仪馆、火葬场，由县级人民政府和设区的市、自治区、直辖市人民政府的民政 部门提出方案，报本级人民政府审批；建设殡仪服务站、骨灰堂，由县级人民政府和设区的市、自 治州人民政府的民政部门审批；建设公墓，经县级人民政府和设区的市、自治州人民政府的民政部 门审核同意后，报省、自治区、直辖市人民政府民政部门审批。</w:t>
            </w:r>
          </w:p>
          <w:p>
            <w:pPr>
              <w:ind w:firstLineChars="200" w:firstLine="360"/>
              <w:jc w:val="left"/>
              <w:rPr>
                <w:rFonts w:ascii="宋体" w:eastAsia="宋体" w:cs="宋体" w:hAnsi="宋体" w:hint="eastAsia"/>
                <w:color w:val="auto"/>
                <w:sz w:val="18"/>
                <w:szCs w:val="18"/>
              </w:rPr>
            </w:pPr>
            <w:r>
              <w:rPr>
                <w:rFonts w:ascii="宋体" w:eastAsia="宋体" w:cs="宋体" w:hAnsi="宋体" w:hint="eastAsia"/>
                <w:color w:val="auto"/>
                <w:sz w:val="18"/>
                <w:szCs w:val="18"/>
                <w:lang w:val="en-US" w:eastAsia="zh-CN"/>
              </w:rPr>
              <w:t>2.</w:t>
            </w:r>
            <w:r>
              <w:rPr>
                <w:rFonts w:ascii="宋体" w:eastAsia="宋体" w:cs="宋体" w:hAnsi="宋体" w:hint="eastAsia"/>
                <w:color w:val="auto"/>
                <w:sz w:val="18"/>
                <w:szCs w:val="18"/>
              </w:rPr>
              <w:t>《福建省殡葬管理办法》</w:t>
            </w:r>
            <w:r>
              <w:rPr>
                <w:rFonts w:ascii="宋体" w:eastAsia="宋体" w:cs="宋体" w:hAnsi="宋体" w:hint="eastAsia"/>
                <w:color w:val="auto"/>
                <w:sz w:val="18"/>
                <w:szCs w:val="18"/>
                <w:lang w:val="en-US"/>
              </w:rPr>
              <w:t>（2002</w:t>
            </w:r>
            <w:r>
              <w:rPr>
                <w:rFonts w:ascii="宋体" w:eastAsia="宋体" w:cs="宋体" w:hAnsi="宋体" w:hint="eastAsia"/>
                <w:color w:val="auto"/>
                <w:sz w:val="18"/>
                <w:szCs w:val="18"/>
              </w:rPr>
              <w:t>年福建省人民政府令第83号）</w:t>
            </w:r>
          </w:p>
          <w:p>
            <w:pPr>
              <w:jc w:val="left"/>
              <w:rPr>
                <w:rFonts w:ascii="宋体" w:eastAsia="宋体" w:cs="宋体" w:hAnsi="宋体" w:hint="eastAsia"/>
                <w:color w:val="auto"/>
                <w:sz w:val="18"/>
                <w:szCs w:val="18"/>
              </w:rPr>
            </w:pPr>
            <w:r>
              <w:rPr>
                <w:rFonts w:ascii="宋体" w:eastAsia="宋体" w:cs="宋体" w:hAnsi="宋体" w:hint="eastAsia"/>
                <w:color w:val="auto"/>
                <w:sz w:val="18"/>
                <w:szCs w:val="18"/>
              </w:rPr>
              <w:t>第十九条（二）建立经营性公墓、骨灰堂（楼、塔）由市、县人民政府民政部门审核同意后， 报省人民政府民政部门审批；</w:t>
            </w:r>
          </w:p>
          <w:p>
            <w:pPr>
              <w:ind w:left="0" w:firstLineChars="200" w:firstLine="360"/>
              <w:jc w:val="left"/>
              <w:rPr>
                <w:rFonts w:ascii="宋体" w:eastAsia="宋体" w:cs="宋体" w:hAnsi="宋体" w:hint="eastAsia"/>
                <w:color w:val="auto"/>
                <w:sz w:val="18"/>
                <w:szCs w:val="18"/>
              </w:rPr>
            </w:pPr>
            <w:r>
              <w:rPr>
                <w:rFonts w:ascii="宋体" w:eastAsia="宋体" w:cs="宋体" w:hAnsi="宋体" w:hint="eastAsia"/>
                <w:color w:val="auto"/>
                <w:sz w:val="18"/>
                <w:szCs w:val="18"/>
                <w:lang w:val="en-US" w:eastAsia="zh-CN"/>
              </w:rPr>
              <w:t>3.</w:t>
            </w:r>
            <w:r>
              <w:rPr>
                <w:rFonts w:ascii="宋体" w:eastAsia="宋体" w:cs="宋体" w:hAnsi="宋体" w:hint="eastAsia"/>
                <w:color w:val="auto"/>
                <w:sz w:val="18"/>
                <w:szCs w:val="18"/>
              </w:rPr>
              <w:t>《公墓管理暂行办法》</w:t>
            </w:r>
            <w:r>
              <w:rPr>
                <w:rFonts w:ascii="宋体" w:eastAsia="宋体" w:cs="宋体" w:hAnsi="宋体" w:hint="eastAsia"/>
                <w:color w:val="auto"/>
                <w:sz w:val="18"/>
                <w:szCs w:val="18"/>
                <w:lang w:val="en-US"/>
              </w:rPr>
              <w:t>（</w:t>
            </w:r>
            <w:r>
              <w:rPr>
                <w:rFonts w:ascii="宋体" w:eastAsia="宋体" w:cs="宋体" w:hAnsi="宋体" w:hint="eastAsia"/>
                <w:color w:val="auto"/>
                <w:sz w:val="18"/>
                <w:szCs w:val="18"/>
              </w:rPr>
              <w:t>民事发（1992〕24号）</w:t>
            </w:r>
          </w:p>
          <w:p>
            <w:pPr>
              <w:jc w:val="left"/>
              <w:rPr>
                <w:rFonts w:ascii="宋体" w:eastAsia="宋体" w:cs="宋体" w:hAnsi="宋体" w:hint="eastAsia"/>
                <w:color w:val="auto"/>
                <w:sz w:val="18"/>
                <w:szCs w:val="18"/>
              </w:rPr>
            </w:pPr>
            <w:r>
              <w:rPr>
                <w:rFonts w:ascii="宋体" w:eastAsia="宋体" w:cs="宋体" w:hAnsi="宋体" w:hint="eastAsia"/>
                <w:color w:val="auto"/>
                <w:sz w:val="18"/>
                <w:szCs w:val="18"/>
              </w:rPr>
              <w:t>第十条建立经营性公墓，由建墓单位向县级民政部门提出申请，经同级人民政府审核同意， 报省、自治区、直辖市民政厅（局）批准。</w:t>
            </w:r>
          </w:p>
          <w:p>
            <w:pPr>
              <w:ind w:left="0" w:firstLineChars="200" w:firstLine="360"/>
              <w:jc w:val="left"/>
              <w:rPr>
                <w:rFonts w:ascii="宋体" w:eastAsia="宋体" w:cs="宋体" w:hAnsi="宋体" w:hint="eastAsia"/>
                <w:color w:val="auto"/>
                <w:sz w:val="18"/>
                <w:szCs w:val="18"/>
              </w:rPr>
            </w:pPr>
            <w:r>
              <w:rPr>
                <w:rFonts w:ascii="宋体" w:eastAsia="宋体" w:cs="宋体" w:hAnsi="宋体" w:hint="eastAsia"/>
                <w:color w:val="auto"/>
                <w:sz w:val="18"/>
                <w:szCs w:val="18"/>
                <w:lang w:val="en-US" w:eastAsia="zh-CN"/>
              </w:rPr>
              <w:t>4.</w:t>
            </w:r>
            <w:r>
              <w:rPr>
                <w:rFonts w:ascii="宋体" w:eastAsia="宋体" w:cs="宋体" w:hAnsi="宋体" w:hint="eastAsia"/>
                <w:color w:val="auto"/>
                <w:sz w:val="18"/>
                <w:szCs w:val="18"/>
              </w:rPr>
              <w:t>《福建省人民政府关于推进城乡公益性骨灰楼堂和公墓建设的意见》（闽政（2014〕34号）</w:t>
            </w:r>
          </w:p>
          <w:p>
            <w:pPr>
              <w:ind w:left="0" w:firstLineChars="200" w:firstLine="360"/>
              <w:jc w:val="left"/>
              <w:rPr>
                <w:rFonts w:ascii="宋体" w:eastAsia="宋体" w:cs="宋体" w:hAnsi="宋体" w:hint="eastAsia"/>
                <w:color w:val="auto"/>
                <w:sz w:val="18"/>
                <w:szCs w:val="18"/>
              </w:rPr>
            </w:pPr>
            <w:r>
              <w:rPr>
                <w:rFonts w:ascii="宋体" w:eastAsia="宋体" w:cs="宋体" w:hAnsi="宋体" w:hint="eastAsia"/>
                <w:color w:val="auto"/>
                <w:sz w:val="18"/>
                <w:szCs w:val="18"/>
              </w:rPr>
              <w:t xml:space="preserve"> 四、建设管理（一）审批管理。城乡公益性骨灰楼堂和公墓建设规划由各设区市政府、平潭综合实验区管委会制定（在2014年11月底前完成）。农村公益性骨灰楼堂和乡（镇）公益性公墓建设 由县级民政部门审批，报设区市、平潭综合实验区民政部门备案。县（市、区）城市公益性公墓由 县级民政部门提出申请，经同级政府同意，并经设区市、平潭综合实验区民政部门审核后，报省民 政厅审批；设区市、平潭综合实验区城市公益性公墓由设区市、平潭综合实验区民政部门提出申 请，经设区市政府、平潭综合实验区管委会同意，报省民政厅审批。</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县民政局社会事务和区划地名股</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FF0000"/>
                <w:sz w:val="18"/>
                <w:szCs w:val="18"/>
                <w:vertAlign w:val="baseline"/>
                <w:lang w:eastAsia="zh-CN"/>
              </w:rPr>
            </w:pPr>
          </w:p>
        </w:tc>
      </w:tr>
      <w:tr>
        <w:trPr>
          <w:trHeight w:val="2496"/>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rPr>
            </w:pPr>
            <w:r>
              <w:rPr>
                <w:rFonts w:ascii="宋体" w:eastAsia="宋体" w:cs="宋体" w:hint="eastAsia"/>
                <w:color w:val="auto"/>
                <w:sz w:val="18"/>
                <w:szCs w:val="18"/>
                <w:u w:val="none"/>
                <w:lang w:eastAsia="zh-CN"/>
              </w:rPr>
              <w:t>公开</w:t>
            </w:r>
            <w:r>
              <w:rPr>
                <w:rFonts w:ascii="宋体" w:cs="宋体" w:hint="eastAsia"/>
                <w:color w:val="auto"/>
                <w:sz w:val="18"/>
                <w:szCs w:val="18"/>
                <w:u w:val="none"/>
                <w:lang w:eastAsia="zh-CN"/>
              </w:rPr>
              <w:t>慈善</w:t>
            </w:r>
            <w:r>
              <w:rPr>
                <w:rFonts w:ascii="宋体" w:eastAsia="宋体" w:cs="宋体" w:hint="eastAsia"/>
                <w:color w:val="auto"/>
                <w:sz w:val="18"/>
                <w:szCs w:val="18"/>
                <w:u w:val="none"/>
              </w:rPr>
              <w:t>信息 、免费提供慈善信息发布服务</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《慈善法》</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第六十九条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县级以上人民政府建立健全慈善信息统计和发布制度。</w:t>
            </w:r>
          </w:p>
          <w:p>
            <w:pPr>
              <w:jc w:val="left"/>
              <w:rPr>
                <w:rFonts w:ascii="宋体" w:eastAsia="宋体" w:cs="宋体" w:hAnsi="宋体" w:hint="eastAsia"/>
                <w:sz w:val="18"/>
                <w:szCs w:val="18"/>
              </w:rPr>
            </w:pPr>
            <w:r>
              <w:rPr>
                <w:rFonts w:ascii="宋体" w:eastAsia="宋体" w:cs="宋体" w:hAnsi="宋体" w:hint="eastAsia"/>
                <w:sz w:val="18"/>
                <w:szCs w:val="18"/>
              </w:rPr>
              <w:t>县级以上人民政府民政部门应当在统一的信息平台，及时向社会公开慈善信息，并免费提供慈 善信息发布服务。</w:t>
            </w:r>
          </w:p>
          <w:p>
            <w:pPr>
              <w:jc w:val="left"/>
              <w:rPr>
                <w:rFonts w:ascii="宋体" w:eastAsia="宋体" w:cs="宋体" w:hAnsi="宋体" w:hint="eastAsia"/>
                <w:sz w:val="18"/>
                <w:szCs w:val="18"/>
              </w:rPr>
            </w:pPr>
            <w:r>
              <w:rPr>
                <w:rFonts w:ascii="宋体" w:eastAsia="宋体" w:cs="宋体" w:hAnsi="宋体" w:hint="eastAsia"/>
                <w:sz w:val="18"/>
                <w:szCs w:val="18"/>
              </w:rPr>
              <w:t>慈善组织和慈善信托的受托人应当在前款规定的平台发布慈善信息，并对信息的真实性负责。 第七十条县级以上人民政府民政部门和其他有关部门应当及时向社会公开下列慈善信息：</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(一）慈善组织登记事项；</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(二）慈善信托备案事项；</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(三）具有公开募捐资格的慈善组织名单；</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lang w:val="en-US"/>
              </w:rPr>
              <w:t>(</w:t>
            </w:r>
            <w:r>
              <w:rPr>
                <w:rFonts w:ascii="宋体" w:eastAsia="宋体" w:cs="宋体" w:hAnsi="宋体" w:hint="eastAsia"/>
                <w:sz w:val="18"/>
                <w:szCs w:val="18"/>
              </w:rPr>
              <w:t>四</w:t>
            </w:r>
            <w:r>
              <w:rPr>
                <w:rFonts w:ascii="宋体" w:eastAsia="宋体" w:cs="宋体" w:hAnsi="宋体" w:hint="eastAsia"/>
                <w:sz w:val="18"/>
                <w:szCs w:val="18"/>
                <w:lang w:val="en-US"/>
              </w:rPr>
              <w:t>）</w:t>
            </w:r>
            <w:r>
              <w:rPr>
                <w:rFonts w:ascii="宋体" w:eastAsia="宋体" w:cs="宋体" w:hAnsi="宋体" w:hint="eastAsia"/>
                <w:sz w:val="18"/>
                <w:szCs w:val="18"/>
              </w:rPr>
              <w:t>具有出具公益性捐赠税前扣除票据资格的慈善组织名单；</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(五）对慈善活动的税收优惠、资助补贴等促进措施；</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(六）向慈善组织购买服务的信息；</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(七）对慈善组织、慈善信托开展检查、评估的结果；</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(八）对慈善组织和其他组织以及个人的表彰、处罚结果；</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(九）法律法规规定应当公开的其他信息。</w:t>
            </w:r>
          </w:p>
        </w:tc>
        <w:tc>
          <w:tcPr>
            <w:tcW w:w="1497"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县民政局社会组织管理办公室</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r>
      <w:tr>
        <w:trPr>
          <w:trHeight w:val="1455"/>
        </w:trPr>
        <w:tc>
          <w:tcPr>
            <w:tcW w:w="536"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11</w:t>
            </w:r>
          </w:p>
        </w:tc>
        <w:tc>
          <w:tcPr>
            <w:tcW w:w="1511"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eastAsia="zh-CN"/>
              </w:rPr>
            </w:pPr>
            <w:r>
              <w:rPr>
                <w:rFonts w:ascii="宋体" w:eastAsia="宋体" w:cs="宋体" w:hAnsi="宋体" w:hint="eastAsia"/>
                <w:sz w:val="18"/>
                <w:szCs w:val="18"/>
              </w:rPr>
              <w:t>社会组织开立 临时存款账户 申请</w:t>
            </w:r>
            <w:r>
              <w:rPr>
                <w:rFonts w:ascii="宋体" w:eastAsia="宋体" w:cs="宋体" w:hAnsi="宋体" w:hint="eastAsia"/>
                <w:sz w:val="18"/>
                <w:szCs w:val="18"/>
                <w:lang w:val="en-US"/>
              </w:rPr>
              <w:t>（</w:t>
            </w:r>
            <w:r>
              <w:rPr>
                <w:rFonts w:ascii="宋体" w:eastAsia="宋体" w:cs="宋体" w:hAnsi="宋体" w:hint="eastAsia"/>
                <w:sz w:val="18"/>
                <w:szCs w:val="18"/>
              </w:rPr>
              <w:t>含名称预核准</w:t>
            </w:r>
            <w:r>
              <w:rPr>
                <w:rFonts w:ascii="宋体" w:eastAsia="宋体" w:cs="宋体" w:hAnsi="宋体" w:hint="eastAsia"/>
                <w:sz w:val="18"/>
                <w:szCs w:val="18"/>
                <w:lang w:val="en-US"/>
              </w:rPr>
              <w:t>）</w:t>
            </w:r>
            <w:r>
              <w:rPr>
                <w:rFonts w:ascii="宋体" w:eastAsia="宋体" w:cs="宋体" w:hAnsi="宋体" w:hint="eastAsia"/>
                <w:sz w:val="18"/>
                <w:szCs w:val="18"/>
              </w:rPr>
              <w:t>（含 3个子项</w:t>
            </w:r>
            <w:r>
              <w:rPr>
                <w:rFonts w:ascii="宋体" w:eastAsia="宋体" w:cs="宋体" w:hAnsi="宋体" w:hint="eastAsia"/>
                <w:sz w:val="18"/>
                <w:szCs w:val="18"/>
                <w:lang w:val="en-US"/>
              </w:rPr>
              <w:t>）</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1.社会组织开立临时存款账户申请</w:t>
            </w:r>
          </w:p>
        </w:tc>
        <w:tc>
          <w:tcPr>
            <w:tcW w:w="9106" w:type="dxa"/>
            <w:vMerge w:val="restart"/>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第二十一条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存款人请开立临时存款账户，应向银行出具下列证明条件：</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(四）注册验资资金，应当出具工商行政管理部门核发的企业名称预先核准通知书或有关部门的 批文。</w:t>
            </w:r>
          </w:p>
          <w:p>
            <w:pPr>
              <w:ind w:left="0" w:firstLineChars="200" w:firstLine="360"/>
              <w:jc w:val="left"/>
              <w:rPr>
                <w:rFonts w:ascii="宋体" w:eastAsia="宋体" w:cs="宋体" w:hAnsi="宋体" w:hint="eastAsia"/>
                <w:sz w:val="18"/>
                <w:szCs w:val="18"/>
              </w:rPr>
            </w:pPr>
            <w:r>
              <w:rPr>
                <w:rFonts w:ascii="宋体" w:eastAsia="宋体" w:cs="宋体" w:hAnsi="宋体" w:hint="eastAsia"/>
                <w:sz w:val="18"/>
                <w:szCs w:val="18"/>
                <w:lang w:val="en-US" w:eastAsia="zh-CN"/>
              </w:rPr>
              <w:t>1.</w:t>
            </w:r>
            <w:r>
              <w:rPr>
                <w:rFonts w:ascii="宋体" w:eastAsia="宋体" w:cs="宋体" w:hAnsi="宋体" w:hint="eastAsia"/>
                <w:sz w:val="18"/>
                <w:szCs w:val="18"/>
              </w:rPr>
              <w:t xml:space="preserve">《中国人民银行民政部关于规范全国性社会组织开立临时存款账户有关事项的通知》（银发 </w:t>
            </w:r>
            <w:r>
              <w:rPr>
                <w:rFonts w:ascii="宋体" w:eastAsia="宋体" w:cs="宋体" w:hAnsi="宋体" w:hint="eastAsia"/>
                <w:sz w:val="18"/>
                <w:szCs w:val="18"/>
                <w:lang w:val="en-US"/>
              </w:rPr>
              <w:t>(</w:t>
            </w:r>
            <w:r>
              <w:rPr>
                <w:rFonts w:ascii="宋体" w:eastAsia="宋体" w:cs="宋体" w:hAnsi="宋体" w:hint="eastAsia"/>
                <w:sz w:val="18"/>
                <w:szCs w:val="18"/>
              </w:rPr>
              <w:t xml:space="preserve">2016 </w:t>
            </w:r>
            <w:r>
              <w:rPr>
                <w:rFonts w:ascii="宋体" w:eastAsia="宋体" w:cs="宋体" w:hAnsi="宋体" w:hint="eastAsia"/>
                <w:sz w:val="18"/>
                <w:szCs w:val="18"/>
                <w:lang w:val="en-US"/>
              </w:rPr>
              <w:t xml:space="preserve">) </w:t>
            </w:r>
            <w:r>
              <w:rPr>
                <w:rFonts w:ascii="宋体" w:eastAsia="宋体" w:cs="宋体" w:hAnsi="宋体" w:hint="eastAsia"/>
                <w:sz w:val="18"/>
                <w:szCs w:val="18"/>
              </w:rPr>
              <w:t>99号)</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一、全国性社会组织发起人因登记验资申请开立临时存款账户，由民政部签发《关于开立临时存款账户的通知》</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二、全国性社会组织开立临时存款账户，应出具《关于开立临时存款账户的通知》，提交所有捐资人签字或签章确认的开户申请。</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六、人民银行分支机构、民政厅（局）可参照本通知，结合本地实际，制定地方性社会组织开立登记验资临时存款账户的具体办法。</w:t>
            </w:r>
          </w:p>
          <w:p>
            <w:pPr>
              <w:ind w:left="0" w:firstLineChars="200" w:firstLine="360"/>
              <w:jc w:val="left"/>
              <w:rPr>
                <w:rFonts w:ascii="宋体" w:eastAsia="宋体" w:cs="宋体" w:hAnsi="宋体" w:hint="eastAsia"/>
                <w:sz w:val="18"/>
                <w:szCs w:val="18"/>
              </w:rPr>
            </w:pPr>
            <w:r>
              <w:rPr>
                <w:rFonts w:ascii="宋体" w:eastAsia="宋体" w:cs="宋体" w:hAnsi="宋体" w:hint="eastAsia"/>
                <w:sz w:val="18"/>
                <w:szCs w:val="18"/>
                <w:lang w:val="en-US" w:eastAsia="zh-CN"/>
              </w:rPr>
              <w:t>2.</w:t>
            </w:r>
            <w:r>
              <w:rPr>
                <w:rFonts w:ascii="宋体" w:eastAsia="宋体" w:cs="宋体" w:hAnsi="宋体" w:hint="eastAsia"/>
                <w:sz w:val="18"/>
                <w:szCs w:val="18"/>
              </w:rPr>
              <w:t>《中国人民银行福州中心支行福建省民政厅转发中国人民银行民政部关于规范全国性社会 组织开立临时存款账户有关事项的通知》（福银（2016〕138号）</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一、地方性社会组织发起人因登记验资申请开立临时存款账户，地方性社会组织因未获批准、 终止办理或捐资人变更等原因办理临时存款账户销户，以及因法定代表人变更办理临时存款账户预 留印鉴变更事宜的，应分别由本级民政部门出具《关于开立临时存款账户的通知》、《关于注销临 时存款账户的通知》、《关于变更临时存款账户预留印鉴的通知》。民政部门出具的通知内容应参 照《通知》规定事项执行。</w:t>
            </w:r>
          </w:p>
        </w:tc>
        <w:tc>
          <w:tcPr>
            <w:tcW w:w="1497" w:type="dxa"/>
            <w:vMerge w:val="restart"/>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Ansi="宋体" w:hint="eastAsia"/>
                <w:sz w:val="18"/>
                <w:szCs w:val="18"/>
                <w:vertAlign w:val="baseline"/>
                <w:lang w:eastAsia="zh-CN"/>
              </w:rPr>
            </w:pPr>
            <w:r>
              <w:rPr>
                <w:rFonts w:ascii="宋体" w:cs="宋体" w:hint="eastAsia"/>
                <w:color w:val="auto"/>
                <w:sz w:val="18"/>
                <w:szCs w:val="18"/>
                <w:vertAlign w:val="baseline"/>
                <w:lang w:eastAsia="zh-CN"/>
              </w:rPr>
              <w:t>县民政局社会组织管理办公室</w:t>
            </w:r>
          </w:p>
        </w:tc>
        <w:tc>
          <w:tcPr>
            <w:tcW w:w="1240"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r>
      <w:tr>
        <w:trPr>
          <w:trHeight w:val="1437"/>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2.社会组织变更临时存款账户申请</w:t>
            </w:r>
          </w:p>
        </w:tc>
        <w:tc>
          <w:tcPr>
            <w:tcW w:w="9106" w:type="dxa"/>
            <w:vMerge/>
            <w:tcBorders>
              <w:top w:val="single" w:sz="4" w:space="0" w:color="auto"/>
              <w:left w:val="single" w:sz="4" w:space="0" w:color="auto"/>
              <w:right w:val="single" w:sz="4" w:space="0" w:color="auto"/>
            </w:tcBorders>
            <w:vAlign w:val="center"/>
          </w:tcPr>
          <w:p/>
        </w:tc>
        <w:tc>
          <w:tcPr>
            <w:tcW w:w="1497" w:type="dxa"/>
            <w:vMerge/>
            <w:tcBorders>
              <w:top w:val="single" w:sz="4" w:space="0" w:color="auto"/>
              <w:left w:val="single" w:sz="4" w:space="0" w:color="auto"/>
              <w:right w:val="single" w:sz="4" w:space="0" w:color="auto"/>
            </w:tcBorders>
            <w:vAlign w:val="center"/>
          </w:tcPr>
          <w:p/>
        </w:tc>
        <w:tc>
          <w:tcPr>
            <w:tcW w:w="1240" w:type="dxa"/>
            <w:vMerge/>
            <w:tcBorders>
              <w:top w:val="single" w:sz="4" w:space="0" w:color="auto"/>
              <w:left w:val="single" w:sz="4" w:space="0" w:color="auto"/>
              <w:right w:val="single" w:sz="4" w:space="0" w:color="auto"/>
            </w:tcBorders>
            <w:vAlign w:val="center"/>
          </w:tcP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r>
      <w:tr>
        <w:trPr>
          <w:trHeight w:val="1437"/>
        </w:trPr>
        <w:tc>
          <w:tcPr>
            <w:tcW w:w="536" w:type="dxa"/>
            <w:vMerge/>
            <w:tcBorders>
              <w:top w:val="single" w:sz="4" w:space="0" w:color="auto"/>
              <w:left w:val="single" w:sz="4" w:space="0" w:color="auto"/>
              <w:right w:val="single" w:sz="4" w:space="0" w:color="auto"/>
            </w:tcBorders>
            <w:vAlign w:val="center"/>
          </w:tcPr>
          <w:p/>
        </w:tc>
        <w:tc>
          <w:tcPr>
            <w:tcW w:w="1511" w:type="dxa"/>
            <w:vMerge/>
            <w:tcBorders>
              <w:top w:val="single" w:sz="4" w:space="0" w:color="auto"/>
              <w:left w:val="single" w:sz="4" w:space="0" w:color="auto"/>
              <w:right w:val="single" w:sz="4" w:space="0" w:color="auto"/>
            </w:tcBorders>
            <w:vAlign w:val="center"/>
          </w:tcP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3.社会组织注销临时存款账户申请</w:t>
            </w:r>
          </w:p>
        </w:tc>
        <w:tc>
          <w:tcPr>
            <w:tcW w:w="9106" w:type="dxa"/>
            <w:vMerge/>
            <w:tcBorders>
              <w:top w:val="single" w:sz="4" w:space="0" w:color="auto"/>
              <w:left w:val="single" w:sz="4" w:space="0" w:color="auto"/>
              <w:right w:val="single" w:sz="4" w:space="0" w:color="auto"/>
            </w:tcBorders>
            <w:vAlign w:val="center"/>
          </w:tcPr>
          <w:p/>
        </w:tc>
        <w:tc>
          <w:tcPr>
            <w:tcW w:w="1497" w:type="dxa"/>
            <w:vMerge/>
            <w:tcBorders>
              <w:top w:val="single" w:sz="4" w:space="0" w:color="auto"/>
              <w:left w:val="single" w:sz="4" w:space="0" w:color="auto"/>
              <w:right w:val="single" w:sz="4" w:space="0" w:color="auto"/>
            </w:tcBorders>
            <w:vAlign w:val="center"/>
          </w:tcPr>
          <w:p/>
        </w:tc>
        <w:tc>
          <w:tcPr>
            <w:tcW w:w="1240" w:type="dxa"/>
            <w:vMerge/>
            <w:tcBorders>
              <w:top w:val="single" w:sz="4" w:space="0" w:color="auto"/>
              <w:left w:val="single" w:sz="4" w:space="0" w:color="auto"/>
              <w:right w:val="single" w:sz="4" w:space="0" w:color="auto"/>
            </w:tcBorders>
            <w:vAlign w:val="center"/>
          </w:tcP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r>
      <w:tr>
        <w:trPr>
          <w:trHeight w:val="1437"/>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12</w:t>
            </w:r>
          </w:p>
        </w:tc>
        <w:tc>
          <w:tcPr>
            <w:tcW w:w="1511" w:type="dxa"/>
            <w:tcBorders>
              <w:top w:val="single" w:sz="4" w:space="0" w:color="auto"/>
              <w:left w:val="single" w:sz="4" w:space="0" w:color="auto"/>
              <w:right w:val="single" w:sz="4" w:space="0" w:color="auto"/>
            </w:tcBorders>
            <w:vAlign w:val="center"/>
          </w:tcPr>
          <w:p>
            <w:pPr>
              <w:jc w:val="both"/>
              <w:rPr>
                <w:rFonts w:ascii="宋体" w:eastAsia="宋体" w:cs="宋体" w:hAnsi="宋体" w:hint="eastAsia"/>
                <w:sz w:val="18"/>
                <w:szCs w:val="18"/>
                <w:lang w:eastAsia="zh-CN"/>
              </w:rPr>
            </w:pPr>
            <w:r>
              <w:rPr>
                <w:rFonts w:ascii="宋体" w:eastAsia="宋体" w:cs="宋体" w:hAnsi="宋体" w:hint="eastAsia"/>
                <w:sz w:val="18"/>
                <w:szCs w:val="18"/>
                <w:lang w:eastAsia="zh-CN"/>
              </w:rPr>
              <w:t>补发婚姻登记证（国内居民）</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p>
        </w:tc>
        <w:tc>
          <w:tcPr>
            <w:tcW w:w="9106" w:type="dxa"/>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 xml:space="preserve"> 1.《婚姻登记条例》（国务院令第387号）    </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 xml:space="preserve">    第十七条  结婚证、离婚证遗失或者损毁的，当事人可以持户口簿、身份证向原办理婚姻登记的机关或者一方当事人常住户口所在地的婚姻登记机关申请补领。婚姻登记机关对当事人的婚姻登记档案进行查证，确认属实的，应当为当事人补发结婚证、离婚证。</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 xml:space="preserve">    2.《婚姻登记档案管理办法》（2006年民政部、国家档案局令第32号）</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 xml:space="preserve">    第四条  婚姻登记机关应当履行下列档案工作职责：</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 xml:space="preserve">    （四）办理查档服务，出具婚姻登记记录证明，告知婚姻登记档案的存放地；</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 xml:space="preserve">    3.《婚姻登记工作规范》(民发〔2015〕230号)</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 xml:space="preserve">    第四条　婚姻登记机关的职责：(一)办理婚姻登记；(二)补发婚姻证；(三)撤销受胁迫的婚姻；(四)建立和管理婚姻登记档案；(五)宣传婚姻法律法规，倡导文明婚俗。</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 xml:space="preserve">    4.《福建省民政厅关于下放涉外婚姻登记办理权限的通知》（闽民事〔2015〕219号）</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 xml:space="preserve">    经厅务务研究，从9月15日起，将涉外婚姻登记权限下放至福州等30各市、县（区）民政局…。</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县民政局</w:t>
            </w:r>
            <w:r>
              <w:rPr>
                <w:rFonts w:ascii="宋体" w:eastAsia="宋体" w:cs="宋体" w:hAnsi="宋体" w:hint="eastAsia"/>
                <w:sz w:val="18"/>
                <w:szCs w:val="18"/>
                <w:vertAlign w:val="baseline"/>
              </w:rPr>
              <w:t>社会事务和区划地名股</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r>
      <w:tr>
        <w:trPr>
          <w:trHeight w:val="1437"/>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13</w:t>
            </w:r>
          </w:p>
        </w:tc>
        <w:tc>
          <w:tcPr>
            <w:tcW w:w="1511" w:type="dxa"/>
            <w:tcBorders>
              <w:top w:val="single" w:sz="4" w:space="0" w:color="auto"/>
              <w:left w:val="single" w:sz="4" w:space="0" w:color="auto"/>
              <w:right w:val="single" w:sz="4" w:space="0" w:color="auto"/>
            </w:tcBorders>
            <w:vAlign w:val="center"/>
          </w:tcPr>
          <w:p>
            <w:pPr>
              <w:jc w:val="both"/>
              <w:rPr>
                <w:rFonts w:ascii="宋体" w:eastAsia="宋体" w:cs="宋体" w:hAnsi="宋体" w:hint="eastAsia"/>
                <w:sz w:val="18"/>
                <w:szCs w:val="18"/>
                <w:lang w:eastAsia="zh-CN"/>
              </w:rPr>
            </w:pPr>
            <w:r>
              <w:rPr>
                <w:rFonts w:ascii="宋体" w:eastAsia="宋体" w:cs="宋体" w:hAnsi="宋体" w:hint="eastAsia"/>
                <w:sz w:val="18"/>
                <w:szCs w:val="18"/>
                <w:lang w:eastAsia="zh-CN"/>
              </w:rPr>
              <w:t>补领收养登记证（内地居民）</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p>
        </w:tc>
        <w:tc>
          <w:tcPr>
            <w:tcW w:w="9106" w:type="dxa"/>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 xml:space="preserve">   《民政部关于印发&lt;收养登记工作规范&gt;的通知》(民发〔2008〕118号)    </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 xml:space="preserve">   第三十五条　当事人遗失、损毁收养证件，可以向原收养登记机关申请补领。</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县民政局</w:t>
            </w:r>
            <w:r>
              <w:rPr>
                <w:rFonts w:ascii="宋体" w:eastAsia="宋体" w:cs="宋体" w:hAnsi="宋体" w:hint="eastAsia"/>
                <w:sz w:val="18"/>
                <w:szCs w:val="18"/>
                <w:vertAlign w:val="baseline"/>
              </w:rPr>
              <w:t>社会事务和区划地名股</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r>
      <w:tr>
        <w:trPr>
          <w:trHeight w:val="1437"/>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14</w:t>
            </w:r>
          </w:p>
        </w:tc>
        <w:tc>
          <w:tcPr>
            <w:tcW w:w="1511" w:type="dxa"/>
            <w:tcBorders>
              <w:top w:val="single" w:sz="4" w:space="0" w:color="auto"/>
              <w:left w:val="single" w:sz="4" w:space="0" w:color="auto"/>
              <w:right w:val="single" w:sz="4" w:space="0" w:color="auto"/>
            </w:tcBorders>
            <w:vAlign w:val="center"/>
          </w:tcPr>
          <w:p>
            <w:pPr>
              <w:jc w:val="both"/>
              <w:rPr>
                <w:rFonts w:ascii="宋体" w:eastAsia="宋体" w:cs="宋体" w:hAnsi="宋体" w:hint="eastAsia"/>
                <w:sz w:val="18"/>
                <w:szCs w:val="18"/>
                <w:lang w:eastAsia="zh-CN"/>
              </w:rPr>
            </w:pPr>
            <w:r>
              <w:rPr>
                <w:rFonts w:ascii="宋体" w:eastAsia="宋体" w:cs="宋体" w:hAnsi="宋体" w:hint="eastAsia"/>
                <w:sz w:val="18"/>
                <w:szCs w:val="18"/>
                <w:lang w:eastAsia="zh-CN"/>
              </w:rPr>
              <w:t>出具收养登记证明（内地居民）</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p>
        </w:tc>
        <w:tc>
          <w:tcPr>
            <w:tcW w:w="9106" w:type="dxa"/>
            <w:tcBorders>
              <w:top w:val="single" w:sz="4" w:space="0" w:color="auto"/>
              <w:left w:val="single" w:sz="4" w:space="0" w:color="auto"/>
              <w:right w:val="single" w:sz="4" w:space="0" w:color="auto"/>
            </w:tcBorders>
            <w:vAlign w:val="center"/>
          </w:tcPr>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 xml:space="preserve">  《收养登记工作规范》（民发〔2008〕118号）</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 xml:space="preserve">    第三十六条 受理补领收养登记证、解除收养关系证明申请的条件是：（一）收养登记机关具有管辖权；（二）依法登记收养或者解除收养关系，目前仍然维持该状况；（三）收养人或者被收养人亲自到收养登记机关提出申请；</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 xml:space="preserve">    第四十一条 当事人办理过收养或者解除收养关系登记，申请补领时的收养状况因解除收养关系或者收养关系当事人死亡发生改变的，不予补发收养登记证，可由收养登记机关出具收养登记证明。</w:t>
            </w:r>
          </w:p>
          <w:p>
            <w:pPr>
              <w:ind w:firstLineChars="200" w:firstLine="360"/>
              <w:jc w:val="left"/>
              <w:rPr>
                <w:rFonts w:ascii="宋体" w:eastAsia="宋体" w:cs="宋体" w:hAnsi="宋体" w:hint="eastAsia"/>
                <w:sz w:val="18"/>
                <w:szCs w:val="18"/>
              </w:rPr>
            </w:pPr>
            <w:r>
              <w:rPr>
                <w:rFonts w:ascii="宋体" w:eastAsia="宋体" w:cs="宋体" w:hAnsi="宋体" w:hint="eastAsia"/>
                <w:sz w:val="18"/>
                <w:szCs w:val="18"/>
              </w:rPr>
              <w:t xml:space="preserve">    第四十二条  出具收养登记证明的申请人范围和程序与补领收养登记证相同。申请人向原办理该收养登记的机关提出申请，并填写《出具收养登记证明申请书》（附件12）。收养登记员收到当事人提交的证件、证明后，应当自次日起30日内进行审查，符合出证条件的，填写《出具收养登记证明审查处理表》（附件13），报民政厅（局）主要领导或者分管领导批准，并填写《收养登记证明书》（附件14），发给申请人。</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县民政局</w:t>
            </w:r>
            <w:r>
              <w:rPr>
                <w:rFonts w:ascii="宋体" w:eastAsia="宋体" w:cs="宋体" w:hAnsi="宋体" w:hint="eastAsia"/>
                <w:sz w:val="18"/>
                <w:szCs w:val="18"/>
                <w:vertAlign w:val="baseline"/>
              </w:rPr>
              <w:t>社会事务和区划地名股</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r>
    </w:tbl>
    <w:p>
      <w:pPr>
        <w:jc w:val="left"/>
        <w:rPr>
          <w:rFonts w:ascii="黑体" w:eastAsia="黑体" w:cs="黑体" w:hAnsi="黑体" w:hint="eastAsia"/>
          <w:sz w:val="24"/>
          <w:szCs w:val="24"/>
          <w:lang w:val="en-US" w:eastAsia="zh-CN"/>
        </w:rPr>
      </w:pPr>
    </w:p>
    <w:p>
      <w:pPr>
        <w:jc w:val="left"/>
        <w:rPr>
          <w:rFonts w:ascii="黑体" w:eastAsia="黑体" w:cs="黑体" w:hAnsi="黑体" w:hint="eastAsia"/>
          <w:sz w:val="24"/>
          <w:szCs w:val="24"/>
          <w:lang w:val="en-US" w:eastAsia="zh-CN"/>
        </w:rPr>
        <w:sectPr>
          <w:pgSz w:w="16838" w:h="11906" w:orient="landscape"/>
          <w:pgMar w:top="850" w:right="1134" w:bottom="850" w:left="1134" w:header="851" w:footer="992" w:gutter="0"/>
          <w:cols w:num="1" w:space="0"/>
          <w:rtlGutter/>
          <w:docGrid w:type="lines" w:linePitch="319" w:charSpace="0"/>
        </w:sectPr>
      </w:pPr>
    </w:p>
    <w:p>
      <w:pPr>
        <w:jc w:val="left"/>
        <w:rPr>
          <w:rFonts w:ascii="宋体" w:eastAsia="宋体" w:cs="宋体" w:hAnsi="宋体" w:hint="eastAsia"/>
          <w:sz w:val="18"/>
          <w:szCs w:val="18"/>
          <w:lang w:val="en-US" w:eastAsia="zh-CN"/>
        </w:rPr>
      </w:pPr>
      <w:r>
        <w:rPr>
          <w:rFonts w:ascii="黑体" w:eastAsia="黑体" w:cs="黑体" w:hAnsi="黑体" w:hint="eastAsia"/>
          <w:sz w:val="24"/>
          <w:szCs w:val="24"/>
          <w:lang w:val="en-US" w:eastAsia="zh-CN"/>
        </w:rPr>
        <w:t>表八：其他行政权力（共18项）</w:t>
      </w:r>
    </w:p>
    <w:tbl>
      <w:tblPr>
        <w:tblpPr w:leftFromText="180" w:rightFromText="180" w:vertAnchor="text" w:horzAnchor="page" w:tblpX="502" w:tblpY="505"/>
        <w:tblOverlap w:val="never"/>
        <w:tblW w:w="15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36"/>
        <w:gridCol w:w="1731"/>
        <w:gridCol w:w="1008"/>
        <w:gridCol w:w="9106"/>
        <w:gridCol w:w="1497"/>
        <w:gridCol w:w="1240"/>
        <w:gridCol w:w="745"/>
      </w:tblGrid>
      <w:tr>
        <w:tc>
          <w:tcPr>
            <w:tcW w:w="536"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序号</w:t>
            </w:r>
          </w:p>
        </w:tc>
        <w:tc>
          <w:tcPr>
            <w:tcW w:w="1731"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权责事项</w:t>
            </w:r>
          </w:p>
        </w:tc>
        <w:tc>
          <w:tcPr>
            <w:tcW w:w="1008"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子项</w:t>
            </w:r>
          </w:p>
        </w:tc>
        <w:tc>
          <w:tcPr>
            <w:tcW w:w="9106"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设定依据</w:t>
            </w:r>
          </w:p>
        </w:tc>
        <w:tc>
          <w:tcPr>
            <w:tcW w:w="149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实施主体和责任主体</w:t>
            </w:r>
          </w:p>
        </w:tc>
        <w:tc>
          <w:tcPr>
            <w:tcW w:w="1240"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行使层级</w:t>
            </w:r>
          </w:p>
        </w:tc>
        <w:tc>
          <w:tcPr>
            <w:tcW w:w="74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备注</w:t>
            </w:r>
          </w:p>
        </w:tc>
      </w:tr>
      <w:tr>
        <w:trPr>
          <w:trHeight w:val="1167"/>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val="en-US" w:eastAsia="zh-CN"/>
              </w:rPr>
            </w:pPr>
            <w:r>
              <w:rPr>
                <w:rFonts w:ascii="宋体" w:eastAsia="宋体" w:cs="宋体" w:hAnsi="宋体" w:hint="eastAsia"/>
                <w:color w:val="auto"/>
                <w:sz w:val="18"/>
                <w:szCs w:val="18"/>
                <w:vertAlign w:val="baseline"/>
                <w:lang w:val="en-US" w:eastAsia="zh-CN"/>
              </w:rPr>
              <w:t>1</w:t>
            </w:r>
          </w:p>
        </w:tc>
        <w:tc>
          <w:tcPr>
            <w:tcW w:w="173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rPr>
              <w:t>设区市境内各县 (市、区）的边界争议提出解决方案</w:t>
            </w:r>
          </w:p>
        </w:tc>
        <w:tc>
          <w:tcPr>
            <w:tcW w:w="1008"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ind w:firstLineChars="200" w:firstLine="360"/>
              <w:jc w:val="both"/>
              <w:rPr>
                <w:rFonts w:ascii="宋体" w:eastAsia="宋体" w:cs="宋体" w:hAnsi="宋体" w:hint="eastAsia"/>
                <w:color w:val="auto"/>
                <w:sz w:val="18"/>
                <w:szCs w:val="18"/>
              </w:rPr>
            </w:pPr>
            <w:r>
              <w:rPr>
                <w:rFonts w:ascii="宋体" w:eastAsia="宋体" w:cs="宋体" w:hAnsi="宋体" w:hint="eastAsia"/>
                <w:color w:val="auto"/>
                <w:sz w:val="18"/>
                <w:szCs w:val="18"/>
              </w:rPr>
              <w:t>《行政区域边界争议处理条例》（国务院令26号）</w:t>
            </w:r>
          </w:p>
          <w:p>
            <w:pPr>
              <w:ind w:firstLineChars="200" w:firstLine="360"/>
              <w:jc w:val="both"/>
              <w:rPr>
                <w:rFonts w:ascii="宋体" w:eastAsia="宋体" w:cs="宋体" w:hAnsi="宋体" w:hint="eastAsia"/>
                <w:color w:val="auto"/>
                <w:sz w:val="18"/>
                <w:szCs w:val="18"/>
              </w:rPr>
            </w:pPr>
            <w:r>
              <w:rPr>
                <w:rFonts w:ascii="宋体" w:eastAsia="宋体" w:cs="宋体" w:hAnsi="宋体" w:hint="eastAsia"/>
                <w:color w:val="auto"/>
                <w:sz w:val="18"/>
                <w:szCs w:val="18"/>
              </w:rPr>
              <w:t>第六条民政部是国务院处理边界争议的主管部门。</w:t>
            </w:r>
          </w:p>
          <w:p>
            <w:pPr>
              <w:ind w:firstLineChars="200" w:firstLine="360"/>
              <w:jc w:val="both"/>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rPr>
              <w:t>县级以上的地方各级人民政府的民政部门是本级人民政府处理边界争议的主管部门。</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县民政局</w:t>
            </w:r>
            <w:r>
              <w:rPr>
                <w:rFonts w:ascii="宋体" w:eastAsia="宋体" w:cs="宋体" w:hAnsi="宋体" w:hint="eastAsia"/>
                <w:color w:val="auto"/>
                <w:sz w:val="18"/>
                <w:szCs w:val="18"/>
                <w:vertAlign w:val="baseline"/>
              </w:rPr>
              <w:t>社会事务和区划地名股</w:t>
            </w:r>
          </w:p>
        </w:tc>
        <w:tc>
          <w:tcPr>
            <w:tcW w:w="1240"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eastAsia="zh-CN"/>
              </w:rPr>
            </w:pPr>
          </w:p>
        </w:tc>
      </w:tr>
      <w:tr>
        <w:trPr>
          <w:trHeight w:val="1151"/>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val="en-US" w:eastAsia="zh-CN"/>
              </w:rPr>
            </w:pPr>
            <w:r>
              <w:rPr>
                <w:rFonts w:ascii="宋体" w:eastAsia="宋体" w:cs="宋体" w:hAnsi="宋体" w:hint="eastAsia"/>
                <w:color w:val="auto"/>
                <w:sz w:val="18"/>
                <w:szCs w:val="18"/>
                <w:vertAlign w:val="baseline"/>
                <w:lang w:val="en-US" w:eastAsia="zh-CN"/>
              </w:rPr>
              <w:t>2</w:t>
            </w:r>
          </w:p>
        </w:tc>
        <w:tc>
          <w:tcPr>
            <w:tcW w:w="173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rPr>
              <w:t>对毗邻的市、县 、乡级行政区域界线的联合检查</w:t>
            </w:r>
          </w:p>
        </w:tc>
        <w:tc>
          <w:tcPr>
            <w:tcW w:w="1008"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ind w:firstLineChars="200" w:firstLine="360"/>
              <w:jc w:val="both"/>
              <w:rPr>
                <w:rFonts w:ascii="宋体" w:eastAsia="宋体" w:cs="宋体" w:hAnsi="宋体" w:hint="eastAsia"/>
                <w:color w:val="auto"/>
                <w:sz w:val="18"/>
                <w:szCs w:val="18"/>
              </w:rPr>
            </w:pPr>
            <w:r>
              <w:rPr>
                <w:rFonts w:ascii="宋体" w:eastAsia="宋体" w:cs="宋体" w:hAnsi="宋体" w:hint="eastAsia"/>
                <w:color w:val="auto"/>
                <w:sz w:val="18"/>
                <w:szCs w:val="18"/>
              </w:rPr>
              <w:t>《行政区域界线管理条例》（国务院令353号）</w:t>
            </w:r>
          </w:p>
          <w:p>
            <w:pPr>
              <w:ind w:firstLineChars="200" w:firstLine="360"/>
              <w:jc w:val="both"/>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rPr>
              <w:t>第三条</w:t>
            </w:r>
            <w:r>
              <w:rPr>
                <w:rFonts w:ascii="宋体" w:eastAsia="宋体" w:cs="宋体" w:hAnsi="宋体" w:hint="eastAsia"/>
                <w:color w:val="auto"/>
                <w:sz w:val="18"/>
                <w:szCs w:val="18"/>
                <w:lang w:val="en-US" w:eastAsia="zh-CN"/>
              </w:rPr>
              <w:t xml:space="preserve">  </w:t>
            </w:r>
            <w:r>
              <w:rPr>
                <w:rFonts w:ascii="宋体" w:eastAsia="宋体" w:cs="宋体" w:hAnsi="宋体" w:hint="eastAsia"/>
                <w:color w:val="auto"/>
                <w:sz w:val="18"/>
                <w:szCs w:val="18"/>
              </w:rPr>
              <w:t>国务院民政部门负责全国行政区域界线管理工作。县级以上地方各级人民政府民政部门负责本行政区域界线管理工作。</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县民政局</w:t>
            </w:r>
            <w:r>
              <w:rPr>
                <w:rFonts w:ascii="宋体" w:eastAsia="宋体" w:cs="宋体" w:hAnsi="宋体" w:hint="eastAsia"/>
                <w:color w:val="auto"/>
                <w:sz w:val="18"/>
                <w:szCs w:val="18"/>
                <w:vertAlign w:val="baseline"/>
              </w:rPr>
              <w:t>社会事务和区划地名股</w:t>
            </w:r>
          </w:p>
        </w:tc>
        <w:tc>
          <w:tcPr>
            <w:tcW w:w="1240"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eastAsia="zh-CN"/>
              </w:rPr>
            </w:pPr>
          </w:p>
        </w:tc>
      </w:tr>
      <w:tr>
        <w:trPr>
          <w:trHeight w:val="1435"/>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val="en-US" w:eastAsia="zh-CN"/>
              </w:rPr>
            </w:pPr>
            <w:r>
              <w:rPr>
                <w:rFonts w:ascii="宋体" w:eastAsia="宋体" w:cs="宋体" w:hAnsi="宋体" w:hint="eastAsia"/>
                <w:color w:val="auto"/>
                <w:sz w:val="18"/>
                <w:szCs w:val="18"/>
                <w:vertAlign w:val="baseline"/>
                <w:lang w:val="en-US" w:eastAsia="zh-CN"/>
              </w:rPr>
              <w:t>3</w:t>
            </w:r>
          </w:p>
        </w:tc>
        <w:tc>
          <w:tcPr>
            <w:tcW w:w="173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rPr>
              <w:t>交通运输设施，水利、电力设施以及纪念地、旅游胜地名称命名、更名审查</w:t>
            </w:r>
          </w:p>
        </w:tc>
        <w:tc>
          <w:tcPr>
            <w:tcW w:w="1008"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ind w:firstLineChars="200" w:firstLine="360"/>
              <w:jc w:val="both"/>
              <w:rPr>
                <w:rFonts w:ascii="宋体" w:eastAsia="宋体" w:cs="宋体" w:hAnsi="宋体" w:hint="eastAsia"/>
                <w:color w:val="auto"/>
                <w:sz w:val="18"/>
                <w:szCs w:val="18"/>
              </w:rPr>
            </w:pPr>
            <w:r>
              <w:rPr>
                <w:rFonts w:ascii="宋体" w:eastAsia="宋体" w:cs="宋体" w:hAnsi="宋体" w:hint="eastAsia"/>
                <w:color w:val="auto"/>
                <w:sz w:val="18"/>
                <w:szCs w:val="18"/>
              </w:rPr>
              <w:t>《福建省地名管理办法》</w:t>
            </w:r>
            <w:r>
              <w:rPr>
                <w:rFonts w:ascii="宋体" w:eastAsia="宋体" w:cs="宋体" w:hAnsi="宋体" w:hint="eastAsia"/>
                <w:color w:val="auto"/>
                <w:sz w:val="18"/>
                <w:szCs w:val="18"/>
                <w:lang w:val="en-US"/>
              </w:rPr>
              <w:t>（</w:t>
            </w:r>
            <w:r>
              <w:rPr>
                <w:rFonts w:ascii="宋体" w:eastAsia="宋体" w:cs="宋体" w:hAnsi="宋体" w:hint="eastAsia"/>
                <w:color w:val="auto"/>
                <w:sz w:val="18"/>
                <w:szCs w:val="18"/>
              </w:rPr>
              <w:t>2014年省人民政府令第143号</w:t>
            </w:r>
            <w:r>
              <w:rPr>
                <w:rFonts w:ascii="宋体" w:eastAsia="宋体" w:cs="宋体" w:hAnsi="宋体" w:hint="eastAsia"/>
                <w:color w:val="auto"/>
                <w:sz w:val="18"/>
                <w:szCs w:val="18"/>
                <w:lang w:val="en-US"/>
              </w:rPr>
              <w:t>）</w:t>
            </w:r>
          </w:p>
          <w:p>
            <w:pPr>
              <w:ind w:firstLineChars="200" w:firstLine="360"/>
              <w:jc w:val="both"/>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rPr>
              <w:t>第十九条</w:t>
            </w:r>
            <w:r>
              <w:rPr>
                <w:rFonts w:ascii="宋体" w:eastAsia="宋体" w:cs="宋体" w:hAnsi="宋体" w:hint="eastAsia"/>
                <w:color w:val="auto"/>
                <w:sz w:val="18"/>
                <w:szCs w:val="18"/>
                <w:lang w:val="en-US" w:eastAsia="zh-CN"/>
              </w:rPr>
              <w:t xml:space="preserve">  </w:t>
            </w:r>
            <w:r>
              <w:rPr>
                <w:rFonts w:ascii="宋体" w:eastAsia="宋体" w:cs="宋体" w:hAnsi="宋体" w:hint="eastAsia"/>
                <w:color w:val="auto"/>
                <w:sz w:val="18"/>
                <w:szCs w:val="18"/>
              </w:rPr>
              <w:t>交通运输设施，水利、电力设施名称以及纪念地、旅游胜地名称的命名、更名，由专业单位向专业主管部门提出申请，经征求同级人民政府民政部门意见后，报本级人民政府审批。</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县民政局</w:t>
            </w:r>
            <w:r>
              <w:rPr>
                <w:rFonts w:ascii="宋体" w:eastAsia="宋体" w:cs="宋体" w:hAnsi="宋体" w:hint="eastAsia"/>
                <w:color w:val="auto"/>
                <w:sz w:val="18"/>
                <w:szCs w:val="18"/>
                <w:vertAlign w:val="baseline"/>
              </w:rPr>
              <w:t>社会事务和区划地名股</w:t>
            </w:r>
          </w:p>
        </w:tc>
        <w:tc>
          <w:tcPr>
            <w:tcW w:w="1240"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eastAsia="zh-CN"/>
              </w:rPr>
            </w:pPr>
          </w:p>
        </w:tc>
      </w:tr>
      <w:tr>
        <w:trPr>
          <w:trHeight w:val="1556"/>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val="en-US" w:eastAsia="zh-CN"/>
              </w:rPr>
            </w:pPr>
            <w:r>
              <w:rPr>
                <w:rFonts w:ascii="宋体" w:eastAsia="宋体" w:cs="宋体" w:hAnsi="宋体" w:hint="eastAsia"/>
                <w:color w:val="auto"/>
                <w:sz w:val="18"/>
                <w:szCs w:val="18"/>
                <w:vertAlign w:val="baseline"/>
                <w:lang w:val="en-US" w:eastAsia="zh-CN"/>
              </w:rPr>
              <w:t>4</w:t>
            </w:r>
          </w:p>
        </w:tc>
        <w:tc>
          <w:tcPr>
            <w:tcW w:w="1731"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eastAsia="宋体" w:cs="宋体" w:hAnsi="宋体" w:hint="eastAsia"/>
                <w:color w:val="auto"/>
                <w:sz w:val="18"/>
                <w:szCs w:val="18"/>
              </w:rPr>
            </w:pPr>
            <w:r>
              <w:rPr>
                <w:rFonts w:ascii="宋体" w:eastAsia="宋体" w:cs="宋体" w:hAnsi="宋体" w:hint="eastAsia"/>
                <w:color w:val="auto"/>
                <w:sz w:val="18"/>
                <w:szCs w:val="18"/>
              </w:rPr>
              <w:t>开发区、科技园 区、工业区、保税区、试验区、 矿区、农区、林 区、盐区、渔区等经济区域的命名、更名审</w:t>
            </w:r>
            <w:r>
              <w:rPr>
                <w:rFonts w:ascii="宋体" w:eastAsia="宋体" w:cs="宋体" w:hAnsi="宋体" w:hint="eastAsia"/>
                <w:color w:val="auto"/>
                <w:sz w:val="18"/>
                <w:szCs w:val="18"/>
                <w:lang w:eastAsia="zh-CN"/>
              </w:rPr>
              <w:t>查</w:t>
            </w:r>
          </w:p>
        </w:tc>
        <w:tc>
          <w:tcPr>
            <w:tcW w:w="1008"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rPr>
                <w:rFonts w:ascii="宋体" w:eastAsia="宋体" w:cs="宋体" w:hAnsi="宋体" w:hint="eastAsia"/>
                <w:color w:val="auto"/>
                <w:sz w:val="18"/>
                <w:szCs w:val="18"/>
              </w:rPr>
            </w:pPr>
            <w:r>
              <w:rPr>
                <w:rFonts w:ascii="宋体" w:eastAsia="宋体" w:cs="宋体" w:hAnsi="宋体" w:hint="eastAsia"/>
                <w:color w:val="auto"/>
                <w:sz w:val="18"/>
                <w:szCs w:val="18"/>
              </w:rPr>
              <w:t>《福建省地名管理办法》</w:t>
            </w:r>
            <w:r>
              <w:rPr>
                <w:rFonts w:ascii="宋体" w:eastAsia="宋体" w:cs="宋体" w:hAnsi="宋体" w:hint="eastAsia"/>
                <w:color w:val="auto"/>
                <w:sz w:val="18"/>
                <w:szCs w:val="18"/>
                <w:lang w:val="en-US"/>
              </w:rPr>
              <w:t>（2014</w:t>
            </w:r>
            <w:r>
              <w:rPr>
                <w:rFonts w:ascii="宋体" w:eastAsia="宋体" w:cs="宋体" w:hAnsi="宋体" w:hint="eastAsia"/>
                <w:color w:val="auto"/>
                <w:sz w:val="18"/>
                <w:szCs w:val="18"/>
              </w:rPr>
              <w:t>年省人民政府令第143号）</w:t>
            </w:r>
          </w:p>
          <w:p>
            <w:pPr>
              <w:ind w:firstLineChars="200" w:firstLine="360"/>
              <w:rPr>
                <w:rFonts w:ascii="宋体" w:eastAsia="宋体" w:cs="宋体" w:hAnsi="宋体" w:hint="eastAsia"/>
                <w:color w:val="auto"/>
                <w:sz w:val="18"/>
                <w:szCs w:val="18"/>
              </w:rPr>
            </w:pPr>
            <w:r>
              <w:rPr>
                <w:rFonts w:ascii="宋体" w:eastAsia="宋体" w:cs="宋体" w:hAnsi="宋体" w:hint="eastAsia"/>
                <w:color w:val="auto"/>
                <w:sz w:val="18"/>
                <w:szCs w:val="18"/>
              </w:rPr>
              <w:t>第十七条</w:t>
            </w:r>
            <w:r>
              <w:rPr>
                <w:rFonts w:ascii="宋体" w:eastAsia="宋体" w:cs="宋体" w:hAnsi="宋体" w:hint="eastAsia"/>
                <w:color w:val="auto"/>
                <w:sz w:val="18"/>
                <w:szCs w:val="18"/>
                <w:lang w:val="en-US" w:eastAsia="zh-CN"/>
              </w:rPr>
              <w:t xml:space="preserve">  </w:t>
            </w:r>
            <w:r>
              <w:rPr>
                <w:rFonts w:ascii="宋体" w:eastAsia="宋体" w:cs="宋体" w:hAnsi="宋体" w:hint="eastAsia"/>
                <w:color w:val="auto"/>
                <w:sz w:val="18"/>
                <w:szCs w:val="18"/>
              </w:rPr>
              <w:t>开发区、科技园区、工业区、保税区、试验区、矿区、围垦区、农区、林区、盐区、渔区等经济区域的命名、更名，由有关专业主管部门提出申请，经县级以上人民政府民政部门审核后，报本级人民政府审批。</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县民政局</w:t>
            </w:r>
            <w:r>
              <w:rPr>
                <w:rFonts w:ascii="宋体" w:eastAsia="宋体" w:cs="宋体" w:hAnsi="宋体" w:hint="eastAsia"/>
                <w:color w:val="auto"/>
                <w:sz w:val="18"/>
                <w:szCs w:val="18"/>
                <w:vertAlign w:val="baseline"/>
              </w:rPr>
              <w:t>社会事务和区划地名股</w:t>
            </w:r>
          </w:p>
        </w:tc>
        <w:tc>
          <w:tcPr>
            <w:tcW w:w="1240"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eastAsia="zh-CN"/>
              </w:rPr>
            </w:pPr>
          </w:p>
        </w:tc>
      </w:tr>
      <w:tr>
        <w:trPr>
          <w:trHeight w:val="2797"/>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1731"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rPr>
              <w:t>对将应当火化的 遗体土葬，或者违反规定将骨灰埋葬在非</w:t>
            </w:r>
            <w:r>
              <w:rPr>
                <w:rFonts w:ascii="宋体" w:eastAsia="宋体" w:cs="宋体" w:hAnsi="宋体" w:hint="eastAsia"/>
                <w:sz w:val="18"/>
                <w:szCs w:val="18"/>
                <w:lang w:eastAsia="zh-CN"/>
              </w:rPr>
              <w:t>公墓</w:t>
            </w:r>
            <w:r>
              <w:rPr>
                <w:rFonts w:ascii="宋体" w:eastAsia="宋体" w:cs="宋体" w:hAnsi="宋体" w:hint="eastAsia"/>
                <w:sz w:val="18"/>
                <w:szCs w:val="18"/>
              </w:rPr>
              <w:t>区，或者在公墓和划定的区域以外埋葬遗体、建造坟墓非公墓区内的坟墓，或者用水泥等永久性建筑材料修建的处理</w:t>
            </w:r>
          </w:p>
        </w:tc>
        <w:tc>
          <w:tcPr>
            <w:tcW w:w="100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《福建省殡葬管理办法》</w:t>
            </w:r>
            <w:r>
              <w:rPr>
                <w:rFonts w:ascii="宋体" w:eastAsia="宋体" w:cs="宋体" w:hAnsi="宋体" w:hint="eastAsia"/>
                <w:sz w:val="18"/>
                <w:szCs w:val="18"/>
                <w:lang w:val="en-US"/>
              </w:rPr>
              <w:t>（2002</w:t>
            </w:r>
            <w:r>
              <w:rPr>
                <w:rFonts w:ascii="宋体" w:eastAsia="宋体" w:cs="宋体" w:hAnsi="宋体" w:hint="eastAsia"/>
                <w:sz w:val="18"/>
                <w:szCs w:val="18"/>
              </w:rPr>
              <w:t>年省人民政府令第83号）</w:t>
            </w:r>
          </w:p>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第二十四条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将应当火化的遗体土葬，或者违反规定将骨灰埋葬在非公墓区，或者在公墓和划定的区域以外埋葬遗体、建造坟墓的，由县级以上人民政府民政部门责令限期改正；拒不改正的，可以强制执行，其费用由责任人承担。强制执行时，当地街道办事处、乡镇人民政府和死者生前工作单位应协同处理。</w:t>
            </w:r>
          </w:p>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rPr>
              <w:t>非公墓区内的坟墓用水泥等永久性建筑材料修建的，由县级以上人民政府民政部门责令改正；拒不改正的，可强制执行，其费用由责任人承担。</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县民政局</w:t>
            </w:r>
            <w:r>
              <w:rPr>
                <w:rFonts w:ascii="宋体" w:eastAsia="宋体" w:cs="宋体" w:hAnsi="宋体" w:hint="eastAsia"/>
                <w:color w:val="auto"/>
                <w:sz w:val="18"/>
                <w:szCs w:val="18"/>
                <w:vertAlign w:val="baseline"/>
              </w:rPr>
              <w:t>社会事务和区划地名股</w:t>
            </w:r>
          </w:p>
        </w:tc>
        <w:tc>
          <w:tcPr>
            <w:tcW w:w="1240"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r>
      <w:tr>
        <w:trPr>
          <w:trHeight w:val="3482"/>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6</w:t>
            </w:r>
          </w:p>
        </w:tc>
        <w:tc>
          <w:tcPr>
            <w:tcW w:w="173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rPr>
              <w:t>救助</w:t>
            </w:r>
            <w:r>
              <w:rPr>
                <w:rFonts w:ascii="宋体" w:eastAsia="宋体" w:cs="宋体" w:hAnsi="宋体" w:hint="eastAsia"/>
                <w:sz w:val="18"/>
                <w:szCs w:val="18"/>
                <w:lang w:eastAsia="zh-CN"/>
              </w:rPr>
              <w:t>申请</w:t>
            </w:r>
            <w:r>
              <w:rPr>
                <w:rFonts w:ascii="宋体" w:eastAsia="宋体" w:cs="宋体" w:hAnsi="宋体" w:hint="eastAsia"/>
                <w:sz w:val="18"/>
                <w:szCs w:val="18"/>
              </w:rPr>
              <w:t>家庭经 济状况核对</w:t>
            </w:r>
          </w:p>
        </w:tc>
        <w:tc>
          <w:tcPr>
            <w:tcW w:w="100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ind w:left="0" w:firstLineChars="200" w:firstLine="360"/>
              <w:jc w:val="both"/>
              <w:rPr>
                <w:rFonts w:ascii="宋体" w:eastAsia="宋体" w:cs="宋体" w:hAnsi="宋体" w:hint="eastAsia"/>
                <w:sz w:val="18"/>
                <w:szCs w:val="18"/>
              </w:rPr>
            </w:pPr>
            <w:r>
              <w:rPr>
                <w:rFonts w:ascii="宋体" w:eastAsia="宋体" w:cs="宋体" w:hAnsi="宋体" w:hint="eastAsia"/>
                <w:sz w:val="18"/>
                <w:szCs w:val="18"/>
                <w:lang w:val="en-US" w:eastAsia="zh-CN"/>
              </w:rPr>
              <w:t>1.</w:t>
            </w:r>
            <w:r>
              <w:rPr>
                <w:rFonts w:ascii="宋体" w:eastAsia="宋体" w:cs="宋体" w:hAnsi="宋体" w:hint="eastAsia"/>
                <w:sz w:val="18"/>
                <w:szCs w:val="18"/>
              </w:rPr>
              <w:t>《社会救助暂行办法》（国务院令第649号）</w:t>
            </w:r>
          </w:p>
          <w:p>
            <w:pPr>
              <w:jc w:val="both"/>
              <w:rPr>
                <w:rFonts w:ascii="宋体" w:eastAsia="宋体" w:cs="宋体" w:hAnsi="宋体" w:hint="eastAsia"/>
                <w:sz w:val="18"/>
                <w:szCs w:val="18"/>
              </w:rPr>
            </w:pPr>
            <w:r>
              <w:rPr>
                <w:rFonts w:ascii="宋体" w:eastAsia="宋体" w:cs="宋体" w:hAnsi="宋体" w:hint="eastAsia"/>
                <w:sz w:val="18"/>
                <w:szCs w:val="18"/>
              </w:rPr>
              <w:t>第五十八条县级以上人民政府民政部门代为查询、核对其家庭收入状况、财产状况；</w:t>
            </w:r>
          </w:p>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lang w:val="en-US" w:eastAsia="zh-CN"/>
              </w:rPr>
              <w:t>2.</w:t>
            </w:r>
            <w:r>
              <w:rPr>
                <w:rFonts w:ascii="宋体" w:eastAsia="宋体" w:cs="宋体" w:hAnsi="宋体" w:hint="eastAsia"/>
                <w:sz w:val="18"/>
                <w:szCs w:val="18"/>
              </w:rPr>
              <w:t>《福建省人民政府转发国务院关于进一步加强和改进最低生活保障工作意见 的通知》</w:t>
            </w:r>
            <w:r>
              <w:rPr>
                <w:rFonts w:ascii="宋体" w:eastAsia="宋体" w:cs="宋体" w:hAnsi="宋体" w:hint="eastAsia"/>
                <w:sz w:val="18"/>
                <w:szCs w:val="18"/>
                <w:lang w:val="en-US"/>
              </w:rPr>
              <w:t>（</w:t>
            </w:r>
            <w:r>
              <w:rPr>
                <w:rFonts w:ascii="宋体" w:eastAsia="宋体" w:cs="宋体" w:hAnsi="宋体" w:hint="eastAsia"/>
                <w:sz w:val="18"/>
                <w:szCs w:val="18"/>
              </w:rPr>
              <w:t>闽政文〔2013) 181号）第三项省民政厅和设区市民政局，设区市负责跨县（市、县）的信息核对查询工作第四项“市民政局负责跨县（市、区）的信息核对查询工作；</w:t>
            </w:r>
          </w:p>
          <w:p>
            <w:pPr>
              <w:ind w:firstLineChars="200" w:firstLine="360"/>
              <w:jc w:val="both"/>
              <w:rPr>
                <w:rFonts w:ascii="宋体" w:eastAsia="宋体" w:cs="宋体" w:hAnsi="宋体" w:hint="eastAsia"/>
                <w:sz w:val="18"/>
                <w:szCs w:val="18"/>
                <w:vertAlign w:val="baseline"/>
                <w:lang w:eastAsia="zh-CN"/>
              </w:rPr>
            </w:pPr>
            <w:r>
              <w:rPr>
                <w:rFonts w:ascii="宋体" w:eastAsia="宋体" w:cs="宋体" w:hAnsi="宋体" w:hint="eastAsia"/>
                <w:sz w:val="18"/>
                <w:szCs w:val="18"/>
                <w:lang w:val="en-US" w:eastAsia="zh-CN"/>
              </w:rPr>
              <w:t>3.</w:t>
            </w:r>
            <w:r>
              <w:rPr>
                <w:rFonts w:ascii="宋体" w:eastAsia="宋体" w:cs="宋体" w:hAnsi="宋体" w:hint="eastAsia"/>
                <w:sz w:val="18"/>
                <w:szCs w:val="18"/>
              </w:rPr>
              <w:t>《三明市人民政府办公室关于印发三明市救助申请家庭经济状况核对办法 (试行</w:t>
            </w:r>
            <w:r>
              <w:rPr>
                <w:rFonts w:ascii="宋体" w:eastAsia="宋体" w:cs="宋体" w:hAnsi="宋体" w:hint="eastAsia"/>
                <w:sz w:val="18"/>
                <w:szCs w:val="18"/>
                <w:lang w:val="en-US"/>
              </w:rPr>
              <w:t>）</w:t>
            </w:r>
            <w:r>
              <w:rPr>
                <w:rFonts w:ascii="宋体" w:eastAsia="宋体" w:cs="宋体" w:hAnsi="宋体" w:hint="eastAsia"/>
                <w:sz w:val="18"/>
                <w:szCs w:val="18"/>
              </w:rPr>
              <w:t>的通知》</w:t>
            </w:r>
            <w:r>
              <w:rPr>
                <w:rFonts w:ascii="宋体" w:eastAsia="宋体" w:cs="宋体" w:hAnsi="宋体" w:hint="eastAsia"/>
                <w:sz w:val="18"/>
                <w:szCs w:val="18"/>
                <w:lang w:val="en-US"/>
              </w:rPr>
              <w:t>（</w:t>
            </w:r>
            <w:r>
              <w:rPr>
                <w:rFonts w:ascii="宋体" w:eastAsia="宋体" w:cs="宋体" w:hAnsi="宋体" w:hint="eastAsia"/>
                <w:sz w:val="18"/>
                <w:szCs w:val="18"/>
              </w:rPr>
              <w:t>明政办（2014〕87号）第六条民政部门是救助申请家庭经济状况核对工作的主管部门，市、县（市、区）两级救助申请家庭经济状况核对机构，负责救助申请家庭经济状况核对具体工作</w:t>
            </w:r>
            <w:r>
              <w:rPr>
                <w:rFonts w:ascii="宋体" w:eastAsia="宋体" w:cs="宋体" w:hAnsi="宋体" w:hint="eastAsia"/>
                <w:sz w:val="18"/>
                <w:szCs w:val="18"/>
                <w:vertAlign w:val="subscript"/>
              </w:rPr>
              <w:t>；</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color w:val="auto"/>
                <w:sz w:val="18"/>
                <w:szCs w:val="18"/>
                <w:vertAlign w:val="baseline"/>
                <w:lang w:eastAsia="zh-CN"/>
              </w:rPr>
              <w:t>县民政局社会保障和慈善事业促进股</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r>
      <w:tr>
        <w:trPr>
          <w:trHeight w:val="2511"/>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7</w:t>
            </w:r>
          </w:p>
        </w:tc>
        <w:tc>
          <w:tcPr>
            <w:tcW w:w="173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撤销收养登记（内地居民）</w:t>
            </w:r>
          </w:p>
        </w:tc>
        <w:tc>
          <w:tcPr>
            <w:tcW w:w="100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w:t>
            </w:r>
            <w:r>
              <w:rPr>
                <w:rFonts w:ascii="宋体" w:eastAsia="宋体" w:cs="宋体" w:hAnsi="宋体" w:hint="eastAsia"/>
                <w:sz w:val="18"/>
                <w:szCs w:val="18"/>
                <w:vertAlign w:val="baseline"/>
                <w:lang w:val="en-US" w:eastAsia="zh-CN"/>
              </w:rPr>
              <w:t xml:space="preserve"> </w:t>
            </w:r>
            <w:r>
              <w:rPr>
                <w:rFonts w:ascii="宋体" w:eastAsia="宋体" w:cs="宋体" w:hAnsi="宋体" w:hint="eastAsia"/>
                <w:sz w:val="18"/>
                <w:szCs w:val="18"/>
                <w:vertAlign w:val="baseline"/>
                <w:lang w:eastAsia="zh-CN"/>
              </w:rPr>
              <w:t xml:space="preserve"> 1.《中国公民收养子女登记办法》（1999年民政部令第14号）</w:t>
            </w:r>
          </w:p>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第十二条 收养关系当事人弄虚作假骗取收养登记的，收养关系无效，由收养登记机关撤销登记，收缴收养登记证。</w:t>
            </w:r>
          </w:p>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2.《民政部关于印发&lt;收养登记工作规范&gt;的通知》（民发〔2008〕118号）</w:t>
            </w:r>
          </w:p>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 xml:space="preserve">    第三十条 收养关系当事人弄虚作假骗取收养登记的，按照《中国公民收养子女登记办法》第十二条的规定，由利害关系人、有关单位或者组织向原收养登记机关提出，由收养登记机关撤销登记，收缴收养登记证。</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县民政局</w:t>
            </w:r>
            <w:r>
              <w:rPr>
                <w:rFonts w:ascii="宋体" w:eastAsia="宋体" w:cs="宋体" w:hAnsi="宋体" w:hint="eastAsia"/>
                <w:color w:val="auto"/>
                <w:sz w:val="18"/>
                <w:szCs w:val="18"/>
                <w:vertAlign w:val="baseline"/>
              </w:rPr>
              <w:t>社会事务和区划地名股</w:t>
            </w:r>
          </w:p>
        </w:tc>
        <w:tc>
          <w:tcPr>
            <w:tcW w:w="1240"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r>
      <w:tr>
        <w:trPr>
          <w:trHeight w:val="3738"/>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val="en-US" w:eastAsia="zh-CN"/>
              </w:rPr>
            </w:pPr>
            <w:r>
              <w:rPr>
                <w:rFonts w:ascii="宋体" w:eastAsia="宋体" w:cs="宋体" w:hAnsi="宋体" w:hint="eastAsia"/>
                <w:color w:val="auto"/>
                <w:sz w:val="18"/>
                <w:szCs w:val="18"/>
                <w:vertAlign w:val="baseline"/>
                <w:lang w:val="en-US" w:eastAsia="zh-CN"/>
              </w:rPr>
              <w:t>8</w:t>
            </w:r>
          </w:p>
        </w:tc>
        <w:tc>
          <w:tcPr>
            <w:tcW w:w="173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rPr>
              <w:t>撤销受胁迫的婚 姻</w:t>
            </w:r>
          </w:p>
        </w:tc>
        <w:tc>
          <w:tcPr>
            <w:tcW w:w="100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ind w:firstLineChars="200" w:firstLine="360"/>
              <w:jc w:val="both"/>
              <w:rPr>
                <w:rFonts w:ascii="宋体" w:eastAsia="宋体" w:cs="宋体" w:hAnsi="宋体" w:hint="eastAsia"/>
                <w:color w:val="auto"/>
                <w:sz w:val="18"/>
                <w:szCs w:val="18"/>
              </w:rPr>
            </w:pPr>
            <w:r>
              <w:rPr>
                <w:rFonts w:ascii="宋体" w:eastAsia="宋体" w:cs="宋体" w:hAnsi="宋体" w:hint="eastAsia"/>
                <w:color w:val="auto"/>
                <w:sz w:val="18"/>
                <w:szCs w:val="18"/>
                <w:lang w:val="en-US"/>
              </w:rPr>
              <w:t>1.</w:t>
            </w:r>
            <w:r>
              <w:rPr>
                <w:rFonts w:ascii="宋体" w:eastAsia="宋体" w:cs="宋体" w:hAnsi="宋体" w:hint="eastAsia"/>
                <w:color w:val="auto"/>
                <w:sz w:val="18"/>
                <w:szCs w:val="18"/>
              </w:rPr>
              <w:t>《婚姻法》</w:t>
            </w:r>
          </w:p>
          <w:p>
            <w:pPr>
              <w:ind w:firstLineChars="200" w:firstLine="360"/>
              <w:jc w:val="both"/>
              <w:rPr>
                <w:rFonts w:ascii="宋体" w:eastAsia="宋体" w:cs="宋体" w:hAnsi="宋体" w:hint="eastAsia"/>
                <w:color w:val="auto"/>
                <w:sz w:val="18"/>
                <w:szCs w:val="18"/>
                <w:lang w:eastAsia="zh-CN"/>
              </w:rPr>
            </w:pPr>
            <w:r>
              <w:rPr>
                <w:rFonts w:ascii="宋体" w:eastAsia="宋体" w:cs="宋体" w:hAnsi="宋体" w:hint="eastAsia"/>
                <w:color w:val="auto"/>
                <w:sz w:val="18"/>
                <w:szCs w:val="18"/>
              </w:rPr>
              <w:t>第十一条</w:t>
            </w:r>
            <w:r>
              <w:rPr>
                <w:rFonts w:ascii="宋体" w:eastAsia="宋体" w:cs="宋体" w:hAnsi="宋体" w:hint="eastAsia"/>
                <w:color w:val="auto"/>
                <w:sz w:val="18"/>
                <w:szCs w:val="18"/>
                <w:lang w:val="en-US" w:eastAsia="zh-CN"/>
              </w:rPr>
              <w:t xml:space="preserve">  </w:t>
            </w:r>
            <w:r>
              <w:rPr>
                <w:rFonts w:ascii="宋体" w:eastAsia="宋体" w:cs="宋体" w:hAnsi="宋体" w:hint="eastAsia"/>
                <w:color w:val="auto"/>
                <w:sz w:val="18"/>
                <w:szCs w:val="18"/>
              </w:rPr>
              <w:t>因胁迫结婚的，受胁迫的一方可以向婚姻登记机关或人民法院请求撤销该婚姻。受胁迫的一方撤销婚姻的请求，应当自结婚登记之日起一年内提出。被非法限制人身自由的当事人请求撤销婚姻的，应当自恢复人离自由之日起一年内提出</w:t>
            </w:r>
            <w:r>
              <w:rPr>
                <w:rFonts w:ascii="宋体" w:eastAsia="宋体" w:cs="宋体" w:hAnsi="宋体" w:hint="eastAsia"/>
                <w:color w:val="auto"/>
                <w:sz w:val="18"/>
                <w:szCs w:val="18"/>
                <w:lang w:eastAsia="zh-CN"/>
              </w:rPr>
              <w:t>。</w:t>
            </w:r>
          </w:p>
          <w:p>
            <w:pPr>
              <w:ind w:firstLineChars="200" w:firstLine="360"/>
              <w:jc w:val="both"/>
              <w:rPr>
                <w:rFonts w:ascii="宋体" w:eastAsia="宋体" w:cs="宋体" w:hAnsi="宋体" w:hint="eastAsia"/>
                <w:color w:val="auto"/>
                <w:sz w:val="18"/>
                <w:szCs w:val="18"/>
              </w:rPr>
            </w:pPr>
            <w:r>
              <w:rPr>
                <w:rFonts w:ascii="宋体" w:eastAsia="宋体" w:cs="宋体" w:hAnsi="宋体" w:hint="eastAsia"/>
                <w:color w:val="auto"/>
                <w:sz w:val="18"/>
                <w:szCs w:val="18"/>
                <w:lang w:val="en-US" w:eastAsia="zh-CN"/>
              </w:rPr>
              <w:t>2.</w:t>
            </w:r>
            <w:r>
              <w:rPr>
                <w:rFonts w:ascii="宋体" w:eastAsia="宋体" w:cs="宋体" w:hAnsi="宋体" w:hint="eastAsia"/>
                <w:color w:val="auto"/>
                <w:sz w:val="18"/>
                <w:szCs w:val="18"/>
              </w:rPr>
              <w:t>《婚姻登记条例》（国务院令第387号）</w:t>
            </w:r>
          </w:p>
          <w:p>
            <w:pPr>
              <w:ind w:firstLineChars="200" w:firstLine="360"/>
              <w:jc w:val="both"/>
              <w:rPr>
                <w:rFonts w:ascii="宋体" w:eastAsia="宋体" w:cs="宋体" w:hAnsi="宋体" w:hint="eastAsia"/>
                <w:color w:val="auto"/>
                <w:sz w:val="18"/>
                <w:szCs w:val="18"/>
              </w:rPr>
            </w:pPr>
            <w:r>
              <w:rPr>
                <w:rFonts w:ascii="宋体" w:eastAsia="宋体" w:cs="宋体" w:hAnsi="宋体" w:hint="eastAsia"/>
                <w:color w:val="auto"/>
                <w:sz w:val="18"/>
                <w:szCs w:val="18"/>
              </w:rPr>
              <w:t>第二条</w:t>
            </w:r>
            <w:r>
              <w:rPr>
                <w:rFonts w:ascii="宋体" w:eastAsia="宋体" w:cs="宋体" w:hAnsi="宋体" w:hint="eastAsia"/>
                <w:color w:val="auto"/>
                <w:sz w:val="18"/>
                <w:szCs w:val="18"/>
                <w:lang w:val="en-US" w:eastAsia="zh-CN"/>
              </w:rPr>
              <w:t xml:space="preserve">  </w:t>
            </w:r>
            <w:r>
              <w:rPr>
                <w:rFonts w:ascii="宋体" w:eastAsia="宋体" w:cs="宋体" w:hAnsi="宋体" w:hint="eastAsia"/>
                <w:color w:val="auto"/>
                <w:sz w:val="18"/>
                <w:szCs w:val="18"/>
              </w:rPr>
              <w:t>内地居民办理婚姻登记的机关是县级人民政府民政部门或者乡（镇)人民政府，省、自治区、直辖市人民政府可以按照便民原则确定农村居民办理婚姻登记的具体机关。</w:t>
            </w:r>
          </w:p>
          <w:p>
            <w:pPr>
              <w:jc w:val="both"/>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rPr>
              <w:t>中国公民同外国人、内地居民同香港特别行政区居民（以下简称香港居民)、澳门特别行政区居民（以下简称澳门居民)、台湾地区居民（以下简称台湾居民)、华侨 办理婚姻登记的机关是省、自治区、直辖市人民政府民政部门或者省、自治区、直辖市人民政府民政部门确定的机关。</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县民政局</w:t>
            </w:r>
            <w:r>
              <w:rPr>
                <w:rFonts w:ascii="宋体" w:eastAsia="宋体" w:cs="宋体" w:hAnsi="宋体" w:hint="eastAsia"/>
                <w:color w:val="auto"/>
                <w:sz w:val="18"/>
                <w:szCs w:val="18"/>
                <w:vertAlign w:val="baseline"/>
              </w:rPr>
              <w:t>社会事务和区划地名股</w:t>
            </w:r>
          </w:p>
        </w:tc>
        <w:tc>
          <w:tcPr>
            <w:tcW w:w="1240"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r>
      <w:tr>
        <w:trPr>
          <w:trHeight w:val="4120"/>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9</w:t>
            </w:r>
          </w:p>
        </w:tc>
        <w:tc>
          <w:tcPr>
            <w:tcW w:w="173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vertAlign w:val="baseline"/>
                <w:lang w:eastAsia="zh-CN"/>
              </w:rPr>
            </w:pPr>
            <w:r>
              <w:rPr>
                <w:rFonts w:ascii="宋体" w:eastAsia="宋体" w:cs="宋体" w:hAnsi="宋体" w:hint="eastAsia"/>
                <w:sz w:val="18"/>
                <w:szCs w:val="18"/>
                <w:lang w:eastAsia="zh-CN"/>
              </w:rPr>
              <w:t>县级</w:t>
            </w:r>
            <w:r>
              <w:rPr>
                <w:rFonts w:ascii="宋体" w:eastAsia="宋体" w:cs="宋体" w:hAnsi="宋体" w:hint="eastAsia"/>
                <w:sz w:val="18"/>
                <w:szCs w:val="18"/>
              </w:rPr>
              <w:t>慈善组织异 地公开募捐备案</w:t>
            </w:r>
          </w:p>
        </w:tc>
        <w:tc>
          <w:tcPr>
            <w:tcW w:w="100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ind w:firstLineChars="200" w:firstLine="360"/>
              <w:jc w:val="both"/>
              <w:rPr>
                <w:rFonts w:ascii="宋体" w:eastAsia="宋体" w:cs="宋体" w:hAnsi="宋体" w:hint="eastAsia"/>
                <w:sz w:val="18"/>
                <w:szCs w:val="18"/>
                <w:lang w:eastAsia="zh-CN"/>
              </w:rPr>
            </w:pPr>
            <w:r>
              <w:rPr>
                <w:rFonts w:ascii="宋体" w:eastAsia="宋体" w:cs="宋体" w:hAnsi="宋体" w:hint="eastAsia"/>
                <w:sz w:val="18"/>
                <w:szCs w:val="18"/>
                <w:lang w:eastAsia="zh-CN"/>
              </w:rPr>
              <w:t>《慈善法》</w:t>
            </w:r>
          </w:p>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第</w:t>
            </w:r>
            <w:r>
              <w:rPr>
                <w:rFonts w:ascii="宋体" w:eastAsia="宋体" w:cs="宋体" w:hAnsi="宋体" w:hint="eastAsia"/>
                <w:sz w:val="18"/>
                <w:szCs w:val="18"/>
                <w:lang w:eastAsia="zh-CN"/>
              </w:rPr>
              <w:t>二十三</w:t>
            </w:r>
            <w:r>
              <w:rPr>
                <w:rFonts w:ascii="宋体" w:eastAsia="宋体" w:cs="宋体" w:hAnsi="宋体" w:hint="eastAsia"/>
                <w:sz w:val="18"/>
                <w:szCs w:val="18"/>
              </w:rPr>
              <w:t>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幵展公幵募捐</w:t>
            </w:r>
            <w:r>
              <w:rPr>
                <w:rFonts w:ascii="宋体" w:eastAsia="宋体" w:cs="宋体" w:hAnsi="宋体" w:hint="eastAsia"/>
                <w:sz w:val="18"/>
                <w:szCs w:val="18"/>
                <w:lang w:val="en-US"/>
              </w:rPr>
              <w:t>，</w:t>
            </w:r>
            <w:r>
              <w:rPr>
                <w:rFonts w:ascii="宋体" w:eastAsia="宋体" w:cs="宋体" w:hAnsi="宋体" w:hint="eastAsia"/>
                <w:sz w:val="18"/>
                <w:szCs w:val="18"/>
              </w:rPr>
              <w:t>可以采取下列方式：</w:t>
            </w:r>
          </w:p>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(一）在公共场所设置募捐箱；</w:t>
            </w:r>
          </w:p>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(二）举办面向社会公众的义演、义赛、义卖、义展、义拍、慈善晚会等；</w:t>
            </w:r>
          </w:p>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(三）通过广播、电视、报刊、互联网等媒体发布募捐信息；</w:t>
            </w:r>
          </w:p>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(四）其他公开募捐方式。</w:t>
            </w:r>
          </w:p>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慈善组织釆取前款第一项、第二项规定的方式开展公开募捐的，应当在其登记的民政部门管辖区域内进行，确有必要在其登记的民政部门管辖区域外进行的，应当报其开展募捐活动所在地的县级以上人民政府民政部门备案。捐赠人的捐赠行为不受地域限制。</w:t>
            </w:r>
          </w:p>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rPr>
              <w:t>慈善组织通过互联网开展公开慕捐的，应当在国务院民政部门统一或者指定的慈善信息平台发布募捐信息，并可以同时在其网站发布募捐信息。</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县民政局社会组织管理办公室</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173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eastAsia="zh-CN"/>
              </w:rPr>
            </w:pPr>
            <w:r>
              <w:rPr>
                <w:rFonts w:ascii="宋体" w:eastAsia="宋体" w:cs="宋体" w:hAnsi="宋体" w:hint="eastAsia"/>
                <w:sz w:val="18"/>
                <w:szCs w:val="18"/>
                <w:lang w:eastAsia="zh-CN"/>
              </w:rPr>
              <w:t>县</w:t>
            </w:r>
            <w:r>
              <w:rPr>
                <w:rFonts w:ascii="宋体" w:eastAsia="宋体" w:cs="宋体" w:hAnsi="宋体" w:hint="eastAsia"/>
                <w:sz w:val="18"/>
                <w:szCs w:val="18"/>
              </w:rPr>
              <w:t>级慈善组织公 开募捐方案备案</w:t>
            </w:r>
          </w:p>
        </w:tc>
        <w:tc>
          <w:tcPr>
            <w:tcW w:w="100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《慈善法》</w:t>
            </w:r>
          </w:p>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第四条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开展公开募捐，应当制定募捐方案。募捐方案包括募捐目的、起止时间和地域、活动负责人姓名和办公地址、接受捐赠方式、银行账户、受益人、 募得款物用途、募捐成本、剩余财产的处理等。</w:t>
            </w:r>
          </w:p>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募捐方案应当在开展募捐活动前报慈善组织登记的民政部门备案。</w:t>
            </w:r>
          </w:p>
          <w:p>
            <w:pPr>
              <w:jc w:val="both"/>
              <w:rPr>
                <w:rFonts w:ascii="宋体" w:eastAsia="宋体" w:cs="宋体" w:hAnsi="宋体" w:hint="eastAsia"/>
                <w:sz w:val="18"/>
                <w:szCs w:val="18"/>
              </w:rPr>
            </w:pP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县民政局社会组织管理办公室</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r>
      <w:tr>
        <w:trPr>
          <w:trHeight w:val="1619"/>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11</w:t>
            </w:r>
          </w:p>
        </w:tc>
        <w:tc>
          <w:tcPr>
            <w:tcW w:w="173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rPr>
            </w:pPr>
            <w:r>
              <w:rPr>
                <w:rFonts w:ascii="宋体" w:eastAsia="宋体" w:cs="宋体" w:hAnsi="宋体" w:hint="eastAsia"/>
                <w:sz w:val="18"/>
                <w:szCs w:val="18"/>
                <w:lang w:eastAsia="zh-CN"/>
              </w:rPr>
              <w:t>县</w:t>
            </w:r>
            <w:r>
              <w:rPr>
                <w:rFonts w:ascii="宋体" w:eastAsia="宋体" w:cs="宋体" w:hAnsi="宋体" w:hint="eastAsia"/>
                <w:sz w:val="18"/>
                <w:szCs w:val="18"/>
              </w:rPr>
              <w:t>级慈善组织变 更捐赠财产用途 备案</w:t>
            </w:r>
          </w:p>
        </w:tc>
        <w:tc>
          <w:tcPr>
            <w:tcW w:w="100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《慈善法》</w:t>
            </w:r>
          </w:p>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第</w:t>
            </w:r>
            <w:r>
              <w:rPr>
                <w:rFonts w:ascii="宋体" w:eastAsia="宋体" w:cs="宋体" w:hAnsi="宋体" w:hint="eastAsia"/>
                <w:sz w:val="18"/>
                <w:szCs w:val="18"/>
                <w:lang w:eastAsia="zh-CN"/>
              </w:rPr>
              <w:t>五十五条</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慈善组织开展慈善活动，应当依照法律法规和章程的规定，按照募捐方案或者捐赠协议使用捐赠财产。慈善组织确需变更募捐方案规定的捐赠财产用途的，应当报民政部门备案；确需变更捐赠协议约定的捐赠财产用途的，应当征得捐赠人同意。</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县民政局社会组织管理办公室</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r>
      <w:tr>
        <w:trPr>
          <w:trHeight w:val="1900"/>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12</w:t>
            </w:r>
          </w:p>
        </w:tc>
        <w:tc>
          <w:tcPr>
            <w:tcW w:w="173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lang w:eastAsia="zh-CN"/>
              </w:rPr>
            </w:pPr>
            <w:r>
              <w:rPr>
                <w:rFonts w:ascii="宋体" w:eastAsia="宋体" w:cs="宋体" w:hAnsi="宋体" w:hint="eastAsia"/>
                <w:sz w:val="18"/>
                <w:szCs w:val="18"/>
              </w:rPr>
              <w:t>慈善信托备案</w:t>
            </w:r>
          </w:p>
        </w:tc>
        <w:tc>
          <w:tcPr>
            <w:tcW w:w="100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 xml:space="preserve"> 《慈善法》</w:t>
            </w:r>
          </w:p>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 xml:space="preserve"> 第四十五条　设立慈善信托、确定受托人和监察人，应当采取书面形式。受托人应当在慈善信托文件签订之日起七日内，将相关文件向受托人所在地县级以上人民政府民政部门备案。</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县民政局社会组织管理办公室</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r>
      <w:tr>
        <w:trPr>
          <w:trHeight w:val="3510"/>
        </w:trPr>
        <w:tc>
          <w:tcPr>
            <w:tcW w:w="536"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13</w:t>
            </w:r>
          </w:p>
        </w:tc>
        <w:tc>
          <w:tcPr>
            <w:tcW w:w="1731" w:type="dxa"/>
            <w:vMerge w:val="restart"/>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rPr>
            </w:pPr>
            <w:r>
              <w:rPr>
                <w:rFonts w:ascii="宋体" w:eastAsia="宋体" w:cs="宋体" w:hAnsi="宋体" w:hint="eastAsia"/>
                <w:sz w:val="18"/>
                <w:szCs w:val="18"/>
              </w:rPr>
              <w:t>社会组织印章式 样银行帐户备案 (含3个子项</w:t>
            </w:r>
            <w:r>
              <w:rPr>
                <w:rFonts w:ascii="宋体" w:eastAsia="宋体" w:cs="宋体" w:hAnsi="宋体" w:hint="eastAsia"/>
                <w:sz w:val="18"/>
                <w:szCs w:val="18"/>
                <w:lang w:val="en-US"/>
              </w:rPr>
              <w:t>）</w:t>
            </w:r>
          </w:p>
        </w:tc>
        <w:tc>
          <w:tcPr>
            <w:tcW w:w="100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lang w:val="en-US"/>
              </w:rPr>
              <w:t>1.</w:t>
            </w:r>
            <w:r>
              <w:rPr>
                <w:rFonts w:ascii="宋体" w:eastAsia="宋体" w:cs="宋体" w:hAnsi="宋体" w:hint="eastAsia"/>
                <w:sz w:val="18"/>
                <w:szCs w:val="18"/>
              </w:rPr>
              <w:t>社会团 印章式样银行帐户备案</w:t>
            </w:r>
          </w:p>
        </w:tc>
        <w:tc>
          <w:tcPr>
            <w:tcW w:w="9106" w:type="dxa"/>
            <w:tcBorders>
              <w:top w:val="single" w:sz="4" w:space="0" w:color="auto"/>
              <w:left w:val="single" w:sz="4" w:space="0" w:color="auto"/>
              <w:right w:val="single" w:sz="4" w:space="0" w:color="auto"/>
            </w:tcBorders>
            <w:vAlign w:val="center"/>
          </w:tcPr>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 xml:space="preserve">1.《社会团体登记管理条例》(国务院令第250号) </w:t>
            </w:r>
          </w:p>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第七条  全国性的社会团体，由国务院的登记管理机关负责登记管理；地方性的社会团体，由所在地人民政府的登记管理机关负责登记管理；跨行政区域的社会团体，由所跨行政区域的共同上一级人民政府的登记管理机关负责登记管理。</w:t>
            </w:r>
          </w:p>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第十六条 社会团体凭《社会团体法人登记证书》申请刻制印章，开立银行帐户。社会团体应当将印章式样和银行帐号报登记管理机关备案。</w:t>
            </w:r>
          </w:p>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 xml:space="preserve"> 2.《社会团体印章管理规定》（1993年民政部、公安部令1号）</w:t>
            </w:r>
          </w:p>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 xml:space="preserve"> 第四条  印章的管理和缴销</w:t>
            </w:r>
          </w:p>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（一）社会团体的印章经社团登记管理机关和有关业务主管部门备案后，方可启用。</w:t>
            </w:r>
          </w:p>
        </w:tc>
        <w:tc>
          <w:tcPr>
            <w:tcW w:w="1497" w:type="dxa"/>
            <w:vMerge w:val="restart"/>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县民政局社会组织管理办公室</w:t>
            </w:r>
          </w:p>
        </w:tc>
        <w:tc>
          <w:tcPr>
            <w:tcW w:w="1240"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r>
      <w:tr>
        <w:trPr>
          <w:trHeight w:val="3149"/>
        </w:trPr>
        <w:tc>
          <w:tcPr>
            <w:tcW w:w="536" w:type="dxa"/>
            <w:vMerge/>
            <w:tcBorders>
              <w:top w:val="single" w:sz="4" w:space="0" w:color="auto"/>
              <w:left w:val="single" w:sz="4" w:space="0" w:color="auto"/>
              <w:right w:val="single" w:sz="4" w:space="0" w:color="auto"/>
            </w:tcBorders>
            <w:vAlign w:val="center"/>
          </w:tcPr>
          <w:p/>
        </w:tc>
        <w:tc>
          <w:tcPr>
            <w:tcW w:w="1731" w:type="dxa"/>
            <w:vMerge/>
            <w:tcBorders>
              <w:top w:val="single" w:sz="4" w:space="0" w:color="auto"/>
              <w:left w:val="single" w:sz="4" w:space="0" w:color="auto"/>
              <w:right w:val="single" w:sz="4" w:space="0" w:color="auto"/>
            </w:tcBorders>
            <w:vAlign w:val="center"/>
          </w:tcPr>
          <w:p/>
        </w:tc>
        <w:tc>
          <w:tcPr>
            <w:tcW w:w="100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lang w:val="en-US"/>
              </w:rPr>
              <w:t>2.</w:t>
            </w:r>
            <w:r>
              <w:rPr>
                <w:rFonts w:ascii="宋体" w:eastAsia="宋体" w:cs="宋体" w:hAnsi="宋体" w:hint="eastAsia"/>
                <w:sz w:val="18"/>
                <w:szCs w:val="18"/>
              </w:rPr>
              <w:t>民办非企业单位印章式样银行账户备案</w:t>
            </w:r>
          </w:p>
        </w:tc>
        <w:tc>
          <w:tcPr>
            <w:tcW w:w="9106" w:type="dxa"/>
            <w:tcBorders>
              <w:top w:val="single" w:sz="4" w:space="0" w:color="auto"/>
              <w:left w:val="single" w:sz="4" w:space="0" w:color="auto"/>
              <w:right w:val="single" w:sz="4" w:space="0" w:color="auto"/>
            </w:tcBorders>
            <w:vAlign w:val="center"/>
          </w:tcPr>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1.《民办非企业单位登记管理暂行条例》（国务院令251号）</w:t>
            </w:r>
          </w:p>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第五条  国务院民政部门和县级以上地方各级人民政府民政部门是本级人民政府的民办非企业单位登记管理机关（以下简称登记管理机关）。</w:t>
            </w:r>
          </w:p>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 xml:space="preserve"> 第十四条 民办非企业单位凭登记证书申请刻制印章，开立银行帐户。民办非企业单位应当将印章式样、银行帐号报登记管理机关备案。</w:t>
            </w:r>
          </w:p>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 xml:space="preserve"> 2.《民办非企业单位印章管理规定》（1993年民政部、公安部令第20号)</w:t>
            </w:r>
          </w:p>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 xml:space="preserve"> 第四条  印章的管理和缴销</w:t>
            </w:r>
          </w:p>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（一）民办非企业单位的印章经登记管理机关、公安机关备案后，方可启用。</w:t>
            </w:r>
          </w:p>
        </w:tc>
        <w:tc>
          <w:tcPr>
            <w:tcW w:w="1497" w:type="dxa"/>
            <w:vMerge/>
            <w:tcBorders>
              <w:top w:val="single" w:sz="4" w:space="0" w:color="auto"/>
              <w:left w:val="single" w:sz="4" w:space="0" w:color="auto"/>
              <w:right w:val="single" w:sz="4" w:space="0" w:color="auto"/>
            </w:tcBorders>
            <w:vAlign w:val="center"/>
          </w:tcPr>
          <w:p/>
        </w:tc>
        <w:tc>
          <w:tcPr>
            <w:tcW w:w="1240" w:type="dxa"/>
            <w:vMerge/>
            <w:tcBorders>
              <w:top w:val="single" w:sz="4" w:space="0" w:color="auto"/>
              <w:left w:val="single" w:sz="4" w:space="0" w:color="auto"/>
              <w:right w:val="single" w:sz="4" w:space="0" w:color="auto"/>
            </w:tcBorders>
            <w:vAlign w:val="center"/>
          </w:tcP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r>
      <w:tr>
        <w:trPr>
          <w:trHeight w:val="2731"/>
        </w:trPr>
        <w:tc>
          <w:tcPr>
            <w:tcW w:w="536" w:type="dxa"/>
            <w:vMerge/>
            <w:tcBorders>
              <w:top w:val="single" w:sz="4" w:space="0" w:color="auto"/>
              <w:left w:val="single" w:sz="4" w:space="0" w:color="auto"/>
              <w:right w:val="single" w:sz="4" w:space="0" w:color="auto"/>
            </w:tcBorders>
            <w:vAlign w:val="center"/>
          </w:tcPr>
          <w:p/>
        </w:tc>
        <w:tc>
          <w:tcPr>
            <w:tcW w:w="1731" w:type="dxa"/>
            <w:vMerge/>
            <w:tcBorders>
              <w:top w:val="single" w:sz="4" w:space="0" w:color="auto"/>
              <w:left w:val="single" w:sz="4" w:space="0" w:color="auto"/>
              <w:right w:val="single" w:sz="4" w:space="0" w:color="auto"/>
            </w:tcBorders>
            <w:vAlign w:val="center"/>
          </w:tcPr>
          <w:p/>
        </w:tc>
        <w:tc>
          <w:tcPr>
            <w:tcW w:w="100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int="eastAsia"/>
                <w:color w:val="auto"/>
                <w:sz w:val="18"/>
                <w:szCs w:val="18"/>
                <w:lang w:val="en-US"/>
              </w:rPr>
              <w:t>3.</w:t>
            </w:r>
            <w:r>
              <w:rPr>
                <w:rFonts w:ascii="宋体" w:cs="宋体" w:hint="eastAsia"/>
                <w:color w:val="auto"/>
                <w:sz w:val="18"/>
                <w:szCs w:val="18"/>
                <w:lang w:val="en-US" w:eastAsia="zh-CN"/>
              </w:rPr>
              <w:t>非公募</w:t>
            </w:r>
            <w:r>
              <w:rPr>
                <w:rFonts w:ascii="宋体" w:eastAsia="宋体" w:cs="宋体" w:hint="eastAsia"/>
                <w:color w:val="auto"/>
                <w:sz w:val="18"/>
                <w:szCs w:val="18"/>
                <w:lang w:eastAsia="zh-CN"/>
              </w:rPr>
              <w:t>基金</w:t>
            </w:r>
            <w:r>
              <w:rPr>
                <w:rFonts w:ascii="宋体" w:eastAsia="宋体" w:cs="宋体" w:hint="eastAsia"/>
                <w:color w:val="auto"/>
                <w:sz w:val="18"/>
                <w:szCs w:val="18"/>
              </w:rPr>
              <w:t>会印章式样银行账户备案</w:t>
            </w:r>
          </w:p>
        </w:tc>
        <w:tc>
          <w:tcPr>
            <w:tcW w:w="9106" w:type="dxa"/>
            <w:tcBorders>
              <w:top w:val="single" w:sz="4" w:space="0" w:color="auto"/>
              <w:left w:val="single" w:sz="4" w:space="0" w:color="auto"/>
              <w:right w:val="single" w:sz="4" w:space="0" w:color="auto"/>
            </w:tcBorders>
            <w:vAlign w:val="center"/>
          </w:tcPr>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1.《基金会管理条例》（国务院令第400号）</w:t>
            </w:r>
          </w:p>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第六条  国务院民政部门和省、自治区、直辖市人民政府民政部门是基金会的登记管理机关。</w:t>
            </w:r>
          </w:p>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第十四条 基金会、境外基金会代表机构依照本条例登记后，应当依法办理税务登记。基金会、境外基金会代表机构，凭登记证书依法申请组织机构代码、刻制印章、开立银行账户。基金会、境外基金会代表机构应当将组织机构代码、印章式样、银行账号以及税务登记证件复印件报登记管理机关备案。</w:t>
            </w:r>
          </w:p>
          <w:p>
            <w:pPr>
              <w:jc w:val="both"/>
              <w:rPr>
                <w:rFonts w:ascii="宋体" w:eastAsia="宋体" w:cs="宋体" w:hAnsi="宋体" w:hint="eastAsia"/>
                <w:sz w:val="18"/>
                <w:szCs w:val="18"/>
              </w:rPr>
            </w:pPr>
            <w:r>
              <w:rPr>
                <w:rFonts w:ascii="宋体" w:eastAsia="宋体" w:cs="宋体" w:hAnsi="宋体" w:hint="eastAsia"/>
                <w:sz w:val="18"/>
                <w:szCs w:val="18"/>
              </w:rPr>
              <w:t xml:space="preserve"> </w:t>
            </w:r>
            <w:r>
              <w:rPr>
                <w:rFonts w:ascii="宋体" w:eastAsia="宋体" w:cs="宋体" w:hAnsi="宋体" w:hint="eastAsia"/>
                <w:sz w:val="18"/>
                <w:szCs w:val="18"/>
                <w:lang w:val="en-US" w:eastAsia="zh-CN"/>
              </w:rPr>
              <w:t xml:space="preserve">  </w:t>
            </w:r>
            <w:r>
              <w:rPr>
                <w:rFonts w:ascii="宋体" w:eastAsia="宋体" w:cs="宋体" w:hAnsi="宋体" w:hint="eastAsia"/>
                <w:sz w:val="18"/>
                <w:szCs w:val="18"/>
              </w:rPr>
              <w:t>2.《福建省人民政府关于取消、下放和调整一批省级行政审批项目的通知》(闽政〔2014〕6 号)附件2.下放的省级行政审批项目第4项：非公募基金会的登记下放到县级以上民政部门，执行分级管理。</w:t>
            </w:r>
          </w:p>
        </w:tc>
        <w:tc>
          <w:tcPr>
            <w:tcW w:w="1497" w:type="dxa"/>
            <w:vMerge/>
            <w:tcBorders>
              <w:top w:val="single" w:sz="4" w:space="0" w:color="auto"/>
              <w:left w:val="single" w:sz="4" w:space="0" w:color="auto"/>
              <w:right w:val="single" w:sz="4" w:space="0" w:color="auto"/>
            </w:tcBorders>
            <w:vAlign w:val="center"/>
          </w:tcPr>
          <w:p/>
        </w:tc>
        <w:tc>
          <w:tcPr>
            <w:tcW w:w="1240" w:type="dxa"/>
            <w:vMerge/>
            <w:tcBorders>
              <w:top w:val="single" w:sz="4" w:space="0" w:color="auto"/>
              <w:left w:val="single" w:sz="4" w:space="0" w:color="auto"/>
              <w:right w:val="single" w:sz="4" w:space="0" w:color="auto"/>
            </w:tcBorders>
            <w:vAlign w:val="center"/>
          </w:tcP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14</w:t>
            </w:r>
          </w:p>
        </w:tc>
        <w:tc>
          <w:tcPr>
            <w:tcW w:w="173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rPr>
            </w:pPr>
            <w:r>
              <w:rPr>
                <w:rFonts w:ascii="宋体" w:eastAsia="宋体" w:cs="宋体" w:hAnsi="宋体" w:hint="eastAsia"/>
                <w:sz w:val="18"/>
                <w:szCs w:val="18"/>
                <w:lang w:eastAsia="zh-CN"/>
              </w:rPr>
              <w:t>县</w:t>
            </w:r>
            <w:r>
              <w:rPr>
                <w:rFonts w:ascii="宋体" w:eastAsia="宋体" w:cs="宋体" w:hAnsi="宋体" w:hint="eastAsia"/>
                <w:sz w:val="18"/>
                <w:szCs w:val="18"/>
              </w:rPr>
              <w:t>级社会团体提 前或延期换届批 准</w:t>
            </w:r>
          </w:p>
        </w:tc>
        <w:tc>
          <w:tcPr>
            <w:tcW w:w="100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lang w:val="en-US"/>
              </w:rPr>
            </w:pPr>
          </w:p>
        </w:tc>
        <w:tc>
          <w:tcPr>
            <w:tcW w:w="9106" w:type="dxa"/>
            <w:tcBorders>
              <w:top w:val="single" w:sz="4" w:space="0" w:color="auto"/>
              <w:left w:val="single" w:sz="4" w:space="0" w:color="auto"/>
              <w:right w:val="single" w:sz="4" w:space="0" w:color="auto"/>
            </w:tcBorders>
            <w:vAlign w:val="center"/>
          </w:tcPr>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《关于社会团体登记管理有关问题的通知》（民政部函（2007〕263号）</w:t>
            </w:r>
          </w:p>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二、加强社会团体民主程序的监督。社会团体会员大会（会员代表大会）、理事会（常务理事会</w:t>
            </w:r>
            <w:r>
              <w:rPr>
                <w:rFonts w:ascii="宋体" w:eastAsia="宋体" w:cs="宋体" w:hAnsi="宋体" w:hint="eastAsia"/>
                <w:sz w:val="18"/>
                <w:szCs w:val="18"/>
                <w:lang w:val="en-US"/>
              </w:rPr>
              <w:t>）</w:t>
            </w:r>
            <w:r>
              <w:rPr>
                <w:rFonts w:ascii="宋体" w:eastAsia="宋体" w:cs="宋体" w:hAnsi="宋体" w:hint="eastAsia"/>
                <w:sz w:val="18"/>
                <w:szCs w:val="18"/>
              </w:rPr>
              <w:t>的召开</w:t>
            </w:r>
            <w:r>
              <w:rPr>
                <w:rFonts w:ascii="宋体" w:eastAsia="宋体" w:cs="宋体" w:hAnsi="宋体" w:hint="eastAsia"/>
                <w:sz w:val="18"/>
                <w:szCs w:val="18"/>
                <w:lang w:val="en-US"/>
              </w:rPr>
              <w:t>，</w:t>
            </w:r>
            <w:r>
              <w:rPr>
                <w:rFonts w:ascii="宋体" w:eastAsia="宋体" w:cs="宋体" w:hAnsi="宋体" w:hint="eastAsia"/>
                <w:sz w:val="18"/>
                <w:szCs w:val="18"/>
              </w:rPr>
              <w:t>领导成员的任期都应遵照章程规定。社会团体会员大会（会员代表大会）因特殊情况需提前或延期进行换届的，应事先以书面形式报 业务主管单位和登记管理机关批准同意.</w:t>
            </w:r>
          </w:p>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三、健全社会团体负责人备案制度。社会团体负责人备案</w:t>
            </w:r>
            <w:r>
              <w:rPr>
                <w:rFonts w:ascii="宋体" w:eastAsia="宋体" w:cs="宋体" w:hAnsi="宋体" w:hint="eastAsia"/>
                <w:sz w:val="18"/>
                <w:szCs w:val="18"/>
                <w:lang w:val="en-US"/>
              </w:rPr>
              <w:t>，</w:t>
            </w:r>
            <w:r>
              <w:rPr>
                <w:rFonts w:ascii="宋体" w:eastAsia="宋体" w:cs="宋体" w:hAnsi="宋体" w:hint="eastAsia"/>
                <w:sz w:val="18"/>
                <w:szCs w:val="18"/>
              </w:rPr>
              <w:t>按照“一届一备、 变更必备”的原则进行。社会团体换届产生新一届理事长（会长</w:t>
            </w:r>
            <w:r>
              <w:rPr>
                <w:rFonts w:ascii="宋体" w:eastAsia="宋体" w:cs="宋体" w:hAnsi="宋体" w:hint="eastAsia"/>
                <w:sz w:val="18"/>
                <w:szCs w:val="18"/>
                <w:lang w:val="en-US"/>
              </w:rPr>
              <w:t>）</w:t>
            </w:r>
            <w:r>
              <w:rPr>
                <w:rFonts w:ascii="宋体" w:eastAsia="宋体" w:cs="宋体" w:hAnsi="宋体" w:hint="eastAsia"/>
                <w:sz w:val="18"/>
                <w:szCs w:val="18"/>
              </w:rPr>
              <w:t>、副理事长（副会长）、秘书长后，无论是否发生人员、职务变动，均应按照相关规定，及时到登 记管理机关办理负责人变更备案手续。其中属于党政领导干部届满后继续兼任的， 需事先根据《关于审批中央管理的干部兼任社会团体领导职务有关问题的通知》</w:t>
            </w:r>
          </w:p>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lang w:val="en-US"/>
              </w:rPr>
              <w:t>(</w:t>
            </w:r>
            <w:r>
              <w:rPr>
                <w:rFonts w:ascii="宋体" w:eastAsia="宋体" w:cs="宋体" w:hAnsi="宋体" w:hint="eastAsia"/>
                <w:sz w:val="18"/>
                <w:szCs w:val="18"/>
              </w:rPr>
              <w:t>组通字〔1999) 55号）精神，重新按照干部管理权限履行审批手续。</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县民政局社会组织管理办公室</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15</w:t>
            </w:r>
          </w:p>
        </w:tc>
        <w:tc>
          <w:tcPr>
            <w:tcW w:w="173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rPr>
            </w:pPr>
            <w:r>
              <w:rPr>
                <w:rFonts w:ascii="宋体" w:eastAsia="宋体" w:cs="宋体" w:hAnsi="宋体" w:hint="eastAsia"/>
                <w:sz w:val="18"/>
                <w:szCs w:val="18"/>
              </w:rPr>
              <w:t>依法成立的社会 团体备案</w:t>
            </w:r>
          </w:p>
        </w:tc>
        <w:tc>
          <w:tcPr>
            <w:tcW w:w="100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lang w:val="en-US"/>
              </w:rPr>
            </w:pPr>
          </w:p>
        </w:tc>
        <w:tc>
          <w:tcPr>
            <w:tcW w:w="9106" w:type="dxa"/>
            <w:tcBorders>
              <w:top w:val="single" w:sz="4" w:space="0" w:color="auto"/>
              <w:left w:val="single" w:sz="4" w:space="0" w:color="auto"/>
              <w:right w:val="single" w:sz="4" w:space="0" w:color="auto"/>
            </w:tcBorders>
            <w:vAlign w:val="center"/>
          </w:tcPr>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《社会团体登记管理条例》</w:t>
            </w:r>
            <w:r>
              <w:rPr>
                <w:rFonts w:ascii="宋体" w:eastAsia="宋体" w:cs="宋体" w:hAnsi="宋体" w:hint="eastAsia"/>
                <w:sz w:val="18"/>
                <w:szCs w:val="18"/>
                <w:lang w:val="en-US"/>
              </w:rPr>
              <w:t>（</w:t>
            </w:r>
            <w:r>
              <w:rPr>
                <w:rFonts w:ascii="宋体" w:eastAsia="宋体" w:cs="宋体" w:hAnsi="宋体" w:hint="eastAsia"/>
                <w:sz w:val="18"/>
                <w:szCs w:val="18"/>
              </w:rPr>
              <w:t>国务院令第250号）</w:t>
            </w:r>
          </w:p>
          <w:p>
            <w:pPr>
              <w:jc w:val="both"/>
              <w:rPr>
                <w:rFonts w:ascii="宋体" w:eastAsia="宋体" w:cs="宋体" w:hAnsi="宋体" w:hint="eastAsia"/>
                <w:sz w:val="18"/>
                <w:szCs w:val="18"/>
              </w:rPr>
            </w:pPr>
            <w:r>
              <w:rPr>
                <w:rFonts w:ascii="宋体" w:eastAsia="宋体" w:cs="宋体" w:hAnsi="宋体" w:hint="eastAsia"/>
                <w:sz w:val="18"/>
                <w:szCs w:val="18"/>
              </w:rPr>
              <w:t>第七条全国性的社会团体，由国务院的登记管理机关负责登记管理；地方性的社会团体，由所在地人民政府的登记管理机关负责登记管理；跨行政区域的社会团体，由所跨行政区域的共同上一级人民政府的登记管理机关负责登记管理。</w:t>
            </w:r>
          </w:p>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第十五条依照法律规定，自批准成立之日起即具有法人资格的社会团体，应当自批准成立之日起60日内向登记管理机关提交批准文件，申领《社会团体法人登记证书》。登记管理机关自收到文件之日起30日内发给《社会团体法人登记证书》</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县民政局社会组织管理办公室</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16</w:t>
            </w:r>
          </w:p>
        </w:tc>
        <w:tc>
          <w:tcPr>
            <w:tcW w:w="173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rPr>
            </w:pPr>
            <w:r>
              <w:rPr>
                <w:rFonts w:ascii="宋体" w:eastAsia="宋体" w:cs="宋体" w:hAnsi="宋体" w:hint="eastAsia"/>
                <w:sz w:val="18"/>
                <w:szCs w:val="18"/>
              </w:rPr>
              <w:t>横跨行政区域界 线的生产、建设 用地备秦</w:t>
            </w:r>
          </w:p>
        </w:tc>
        <w:tc>
          <w:tcPr>
            <w:tcW w:w="100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lang w:val="en-US"/>
              </w:rPr>
            </w:pPr>
          </w:p>
        </w:tc>
        <w:tc>
          <w:tcPr>
            <w:tcW w:w="9106" w:type="dxa"/>
            <w:tcBorders>
              <w:top w:val="single" w:sz="4" w:space="0" w:color="auto"/>
              <w:left w:val="single" w:sz="4" w:space="0" w:color="auto"/>
              <w:right w:val="single" w:sz="4" w:space="0" w:color="auto"/>
            </w:tcBorders>
            <w:vAlign w:val="center"/>
          </w:tcPr>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《行政区域界线管理条例》（国务院令第353号）</w:t>
            </w:r>
          </w:p>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第三条县级以上地方各级人民政府民政部门负责本行政区域界线管理工作。第十条生产、建设用地需要横跨行政区域界线的，应当事先征得毗邻的各有关人民政府同意，分别办理审批手续，并报该行政区域界线的批准机关备案。</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县民政局</w:t>
            </w:r>
            <w:r>
              <w:rPr>
                <w:rFonts w:ascii="宋体" w:eastAsia="宋体" w:cs="宋体" w:hAnsi="宋体" w:hint="eastAsia"/>
                <w:color w:val="auto"/>
                <w:sz w:val="18"/>
                <w:szCs w:val="18"/>
                <w:vertAlign w:val="baseline"/>
              </w:rPr>
              <w:t>社会事务和区划地名股</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17</w:t>
            </w:r>
          </w:p>
        </w:tc>
        <w:tc>
          <w:tcPr>
            <w:tcW w:w="173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rPr>
            </w:pPr>
            <w:r>
              <w:rPr>
                <w:rFonts w:ascii="宋体" w:eastAsia="宋体" w:cs="宋体" w:hAnsi="宋体" w:hint="eastAsia"/>
                <w:sz w:val="18"/>
                <w:szCs w:val="18"/>
              </w:rPr>
              <w:t>勘界、地名档案 资料的收集、整 理、保管并提供 利用服务</w:t>
            </w:r>
          </w:p>
        </w:tc>
        <w:tc>
          <w:tcPr>
            <w:tcW w:w="100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lang w:val="en-US"/>
              </w:rPr>
            </w:pPr>
          </w:p>
        </w:tc>
        <w:tc>
          <w:tcPr>
            <w:tcW w:w="9106" w:type="dxa"/>
            <w:tcBorders>
              <w:top w:val="single" w:sz="4" w:space="0" w:color="auto"/>
              <w:left w:val="single" w:sz="4" w:space="0" w:color="auto"/>
              <w:right w:val="single" w:sz="4" w:space="0" w:color="auto"/>
            </w:tcBorders>
            <w:vAlign w:val="center"/>
          </w:tcPr>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lang w:val="en-US"/>
              </w:rPr>
              <w:t>1.</w:t>
            </w:r>
            <w:r>
              <w:rPr>
                <w:rFonts w:ascii="宋体" w:eastAsia="宋体" w:cs="宋体" w:hAnsi="宋体" w:hint="eastAsia"/>
                <w:sz w:val="18"/>
                <w:szCs w:val="18"/>
              </w:rPr>
              <w:t>《福建省行政区域界线管理办法》</w:t>
            </w:r>
            <w:r>
              <w:rPr>
                <w:rFonts w:ascii="宋体" w:eastAsia="宋体" w:cs="宋体" w:hAnsi="宋体" w:hint="eastAsia"/>
                <w:sz w:val="18"/>
                <w:szCs w:val="18"/>
                <w:lang w:val="en-US"/>
              </w:rPr>
              <w:t>（2014</w:t>
            </w:r>
            <w:r>
              <w:rPr>
                <w:rFonts w:ascii="宋体" w:eastAsia="宋体" w:cs="宋体" w:hAnsi="宋体" w:hint="eastAsia"/>
                <w:sz w:val="18"/>
                <w:szCs w:val="18"/>
              </w:rPr>
              <w:t>年福建省人民政府令第136号）第四条第二款县级以上人民政府民政部门负责本行政区域内的行政区域界线 日常管理工作。</w:t>
            </w:r>
          </w:p>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lang w:val="en-US"/>
              </w:rPr>
              <w:t>2.</w:t>
            </w:r>
            <w:r>
              <w:rPr>
                <w:rFonts w:ascii="宋体" w:eastAsia="宋体" w:cs="宋体" w:hAnsi="宋体" w:hint="eastAsia"/>
                <w:sz w:val="18"/>
                <w:szCs w:val="18"/>
              </w:rPr>
              <w:t>《中共三明市委办公室三明市人民政府办公室关于印发三明市民政局职能配置、内设机构和人员编制规定的通知》（明委办发</w:t>
            </w:r>
            <w:r>
              <w:rPr>
                <w:rFonts w:ascii="宋体" w:eastAsia="宋体" w:cs="宋体" w:hAnsi="宋体" w:hint="eastAsia"/>
                <w:sz w:val="18"/>
                <w:szCs w:val="18"/>
                <w:lang w:val="en-US"/>
              </w:rPr>
              <w:t xml:space="preserve">（2019) </w:t>
            </w:r>
            <w:r>
              <w:rPr>
                <w:rFonts w:ascii="宋体" w:eastAsia="宋体" w:cs="宋体" w:hAnsi="宋体" w:hint="eastAsia"/>
                <w:sz w:val="18"/>
                <w:szCs w:val="18"/>
              </w:rPr>
              <w:t>13号）</w:t>
            </w:r>
            <w:r>
              <w:rPr>
                <w:rFonts w:ascii="宋体" w:eastAsia="宋体" w:cs="宋体" w:hAnsi="宋体" w:hint="eastAsia"/>
                <w:sz w:val="18"/>
                <w:szCs w:val="18"/>
                <w:lang w:eastAsia="zh-CN"/>
              </w:rPr>
              <w:t>第四条市</w:t>
            </w:r>
            <w:r>
              <w:rPr>
                <w:rFonts w:ascii="宋体" w:eastAsia="宋体" w:cs="宋体" w:hAnsi="宋体" w:hint="eastAsia"/>
                <w:sz w:val="18"/>
                <w:szCs w:val="18"/>
              </w:rPr>
              <w:t>民政局设下列内设机构：（六）社会事务和区划地名科。承办全市各级行政区域的调整、设立、撤销、更名和界线变更及政府驻地迁移的审核报批工作。指导全市地名管理工作。组织实施地名公共服务工程。指导县、乡级行政区域界线管理工作。</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县民政局</w:t>
            </w:r>
            <w:r>
              <w:rPr>
                <w:rFonts w:ascii="宋体" w:eastAsia="宋体" w:cs="宋体" w:hAnsi="宋体" w:hint="eastAsia"/>
                <w:color w:val="auto"/>
                <w:sz w:val="18"/>
                <w:szCs w:val="18"/>
                <w:vertAlign w:val="baseline"/>
              </w:rPr>
              <w:t>社会事务和区划地名股</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r>
      <w:tr>
        <w:trPr>
          <w:trHeight w:val="1035"/>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18</w:t>
            </w:r>
          </w:p>
        </w:tc>
        <w:tc>
          <w:tcPr>
            <w:tcW w:w="1731" w:type="dxa"/>
            <w:tcBorders>
              <w:top w:val="single" w:sz="4" w:space="0" w:color="auto"/>
              <w:left w:val="single" w:sz="4" w:space="0" w:color="auto"/>
              <w:right w:val="single" w:sz="4" w:space="0" w:color="auto"/>
            </w:tcBorders>
            <w:vAlign w:val="center"/>
          </w:tcPr>
          <w:p>
            <w:pPr>
              <w:jc w:val="left"/>
              <w:rPr>
                <w:rFonts w:ascii="宋体" w:eastAsia="宋体" w:cs="宋体" w:hAnsi="宋体" w:hint="eastAsia"/>
                <w:sz w:val="18"/>
                <w:szCs w:val="18"/>
              </w:rPr>
            </w:pPr>
            <w:r>
              <w:rPr>
                <w:rFonts w:ascii="宋体" w:eastAsia="宋体" w:cs="宋体" w:hAnsi="宋体" w:hint="eastAsia"/>
                <w:sz w:val="18"/>
                <w:szCs w:val="18"/>
              </w:rPr>
              <w:t>养老机构备案</w:t>
            </w:r>
          </w:p>
        </w:tc>
        <w:tc>
          <w:tcPr>
            <w:tcW w:w="1008"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lang w:val="en-US"/>
              </w:rPr>
            </w:pPr>
          </w:p>
        </w:tc>
        <w:tc>
          <w:tcPr>
            <w:tcW w:w="9106" w:type="dxa"/>
            <w:tcBorders>
              <w:top w:val="single" w:sz="4" w:space="0" w:color="auto"/>
              <w:left w:val="single" w:sz="4" w:space="0" w:color="auto"/>
              <w:right w:val="single" w:sz="4" w:space="0" w:color="auto"/>
            </w:tcBorders>
            <w:vAlign w:val="center"/>
          </w:tcPr>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《中华人民共和国老年人权益保障法》</w:t>
            </w:r>
          </w:p>
          <w:p>
            <w:pPr>
              <w:ind w:firstLineChars="200" w:firstLine="360"/>
              <w:jc w:val="both"/>
              <w:rPr>
                <w:rFonts w:ascii="宋体" w:eastAsia="宋体" w:cs="宋体" w:hAnsi="宋体" w:hint="eastAsia"/>
                <w:sz w:val="18"/>
                <w:szCs w:val="18"/>
              </w:rPr>
            </w:pPr>
            <w:r>
              <w:rPr>
                <w:rFonts w:ascii="宋体" w:eastAsia="宋体" w:cs="宋体" w:hAnsi="宋体" w:hint="eastAsia"/>
                <w:sz w:val="18"/>
                <w:szCs w:val="18"/>
              </w:rPr>
              <w:t>第四十三条设立公益性养老机构</w:t>
            </w:r>
            <w:r>
              <w:rPr>
                <w:rFonts w:ascii="宋体" w:eastAsia="宋体" w:cs="宋体" w:hAnsi="宋体" w:hint="eastAsia"/>
                <w:sz w:val="18"/>
                <w:szCs w:val="18"/>
                <w:lang w:val="en-US"/>
              </w:rPr>
              <w:t>，</w:t>
            </w:r>
            <w:r>
              <w:rPr>
                <w:rFonts w:ascii="宋体" w:eastAsia="宋体" w:cs="宋体" w:hAnsi="宋体" w:hint="eastAsia"/>
                <w:sz w:val="18"/>
                <w:szCs w:val="18"/>
              </w:rPr>
              <w:t>应当依法办理相应的登记</w:t>
            </w:r>
            <w:r>
              <w:rPr>
                <w:rFonts w:ascii="宋体" w:eastAsia="宋体" w:cs="宋体" w:hAnsi="宋体" w:hint="eastAsia"/>
                <w:sz w:val="18"/>
                <w:szCs w:val="18"/>
                <w:lang w:eastAsia="zh-CN"/>
              </w:rPr>
              <w:t>。</w:t>
            </w:r>
            <w:r>
              <w:rPr>
                <w:rFonts w:ascii="宋体" w:eastAsia="宋体" w:cs="宋体" w:hAnsi="宋体" w:hint="eastAsia"/>
                <w:sz w:val="18"/>
                <w:szCs w:val="18"/>
              </w:rPr>
              <w:t>设立经营性养 老机构，应当在市场监督管理部门办理登记。养老机构登记备案后即可开展服务活动，并向县级以上人民政府民政部门备案。</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县民政局养老事业发展股</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color w:val="auto"/>
                <w:sz w:val="18"/>
                <w:szCs w:val="18"/>
                <w:vertAlign w:val="baseline"/>
                <w:lang w:eastAsia="zh-CN"/>
              </w:rPr>
            </w:pPr>
            <w:r>
              <w:rPr>
                <w:rFonts w:ascii="宋体" w:eastAsia="宋体" w:cs="宋体" w:hAnsi="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p>
        </w:tc>
      </w:tr>
    </w:tbl>
    <w:p>
      <w:pPr>
        <w:jc w:val="left"/>
        <w:rPr>
          <w:rFonts w:ascii="黑体" w:eastAsia="黑体" w:cs="黑体" w:hAnsi="黑体" w:hint="eastAsia"/>
          <w:sz w:val="24"/>
          <w:szCs w:val="24"/>
          <w:lang w:val="en-US" w:eastAsia="zh-CN"/>
        </w:rPr>
        <w:sectPr>
          <w:pgSz w:w="16838" w:h="11906" w:orient="landscape"/>
          <w:pgMar w:top="850" w:right="1134" w:bottom="850" w:left="1134" w:header="851" w:footer="992" w:gutter="0"/>
          <w:cols w:num="1" w:space="0"/>
          <w:rtlGutter/>
          <w:docGrid w:type="lines" w:linePitch="319" w:charSpace="0"/>
        </w:sectPr>
      </w:pPr>
    </w:p>
    <w:p>
      <w:pPr>
        <w:jc w:val="left"/>
        <w:rPr>
          <w:rFonts w:ascii="黑体" w:eastAsia="黑体" w:cs="黑体" w:hAnsi="黑体" w:hint="eastAsia"/>
          <w:sz w:val="24"/>
          <w:szCs w:val="24"/>
          <w:lang w:val="en-US" w:eastAsia="zh-CN"/>
        </w:rPr>
      </w:pPr>
      <w:r>
        <w:rPr>
          <w:rFonts w:ascii="黑体" w:eastAsia="黑体" w:cs="黑体" w:hAnsi="黑体" w:hint="eastAsia"/>
          <w:sz w:val="24"/>
          <w:szCs w:val="24"/>
          <w:lang w:val="en-US" w:eastAsia="zh-CN"/>
        </w:rPr>
        <w:t>表九：其他权责事项（共42项）</w:t>
      </w:r>
    </w:p>
    <w:tbl>
      <w:tblPr>
        <w:tblpPr w:leftFromText="180" w:rightFromText="180" w:vertAnchor="text" w:horzAnchor="page" w:tblpX="503" w:tblpY="201"/>
        <w:tblOverlap w:val="never"/>
        <w:tblW w:w="15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36"/>
        <w:gridCol w:w="1511"/>
        <w:gridCol w:w="1228"/>
        <w:gridCol w:w="9106"/>
        <w:gridCol w:w="1497"/>
        <w:gridCol w:w="1240"/>
        <w:gridCol w:w="745"/>
      </w:tblGrid>
      <w:tr>
        <w:tc>
          <w:tcPr>
            <w:tcW w:w="536" w:type="dxa"/>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序号</w:t>
            </w:r>
          </w:p>
        </w:tc>
        <w:tc>
          <w:tcPr>
            <w:tcW w:w="1511" w:type="dxa"/>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权责事项</w:t>
            </w:r>
          </w:p>
        </w:tc>
        <w:tc>
          <w:tcPr>
            <w:tcW w:w="1228" w:type="dxa"/>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子项</w:t>
            </w:r>
          </w:p>
        </w:tc>
        <w:tc>
          <w:tcPr>
            <w:tcW w:w="9106" w:type="dxa"/>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设定依据</w:t>
            </w:r>
          </w:p>
        </w:tc>
        <w:tc>
          <w:tcPr>
            <w:tcW w:w="149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实施主体和责任主体</w:t>
            </w:r>
          </w:p>
        </w:tc>
        <w:tc>
          <w:tcPr>
            <w:tcW w:w="1240" w:type="dxa"/>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行使层级</w:t>
            </w:r>
          </w:p>
        </w:tc>
        <w:tc>
          <w:tcPr>
            <w:tcW w:w="745" w:type="dxa"/>
            <w:vAlign w:val="center"/>
          </w:tcPr>
          <w:p>
            <w:pPr>
              <w:jc w:val="center"/>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备注</w:t>
            </w:r>
          </w:p>
        </w:tc>
      </w:tr>
      <w:tr>
        <w:trPr>
          <w:trHeight w:val="1029"/>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val="en-US" w:eastAsia="zh-CN"/>
              </w:rPr>
            </w:pPr>
            <w:r>
              <w:rPr>
                <w:rFonts w:ascii="宋体" w:cs="宋体" w:hint="eastAsia"/>
                <w:sz w:val="18"/>
                <w:szCs w:val="18"/>
                <w:vertAlign w:val="baseline"/>
                <w:lang w:val="en-US" w:eastAsia="zh-CN"/>
              </w:rPr>
              <w:t>1</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起草并组织实施我县有关民政工作规范性文件</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1.《行政复议法》</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2.《国家赔偿法》</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3.《信访条例》（国务院令第431号）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4.《政府信息公开条例》（国务院令第492号）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5.《行政复议法实施条例》（国务院令第499号）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6.《国家赔偿费用管理条例》（国务院令第589号）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7.《中共将乐县委办公室将乐县人民政府办公室关于印发《将乐县民政局主要职责、内设机构和人员编制规定》的通知》</w:t>
            </w:r>
            <w:r>
              <w:rPr>
                <w:rFonts w:ascii="宋体" w:cs="宋体" w:hint="eastAsia"/>
                <w:sz w:val="18"/>
                <w:szCs w:val="18"/>
                <w:vertAlign w:val="baseline"/>
                <w:lang w:val="en-US" w:eastAsia="zh-CN"/>
              </w:rPr>
              <w:t>（将委办发〔2019〕12号）</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int="eastAsia"/>
                <w:sz w:val="18"/>
                <w:szCs w:val="18"/>
                <w:vertAlign w:val="baseline"/>
                <w:lang w:eastAsia="zh-CN"/>
              </w:rPr>
            </w:pPr>
            <w:r>
              <w:rPr>
                <w:rFonts w:ascii="宋体" w:cs="宋体" w:hint="eastAsia"/>
                <w:sz w:val="18"/>
                <w:szCs w:val="18"/>
                <w:vertAlign w:val="baseline"/>
                <w:lang w:eastAsia="zh-CN"/>
              </w:rPr>
              <w:t>县民政局办公室</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cs="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408"/>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val="en-US" w:eastAsia="zh-CN"/>
              </w:rPr>
            </w:pPr>
            <w:r>
              <w:rPr>
                <w:rFonts w:ascii="宋体" w:cs="宋体" w:hint="eastAsia"/>
                <w:sz w:val="18"/>
                <w:szCs w:val="18"/>
                <w:vertAlign w:val="baseline"/>
                <w:lang w:val="en-US" w:eastAsia="zh-CN"/>
              </w:rPr>
              <w:t>2</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拟订并组织实施民政事业发展规划编制</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1.《行政复议法》</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2.《国家赔偿法》</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3.《信访条例》（国务院令第431号）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4.《政府信息公开条例》（国务院令第492号）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5.《行政复议法实施条例》（国务院令第499号）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6.《国家赔偿费用管理条例》（国务院令第589号）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7.《中共将乐县委办公室将乐县人民政府办公室关于印发《将乐县民政局主要职责、内设机构和人员编制规定》的通知》</w:t>
            </w:r>
            <w:r>
              <w:rPr>
                <w:rFonts w:ascii="宋体" w:cs="宋体" w:hint="eastAsia"/>
                <w:sz w:val="18"/>
                <w:szCs w:val="18"/>
                <w:vertAlign w:val="baseline"/>
                <w:lang w:val="en-US" w:eastAsia="zh-CN"/>
              </w:rPr>
              <w:t>（将委办发〔2019〕12号）</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int="eastAsia"/>
                <w:sz w:val="18"/>
                <w:szCs w:val="18"/>
                <w:vertAlign w:val="baseline"/>
                <w:lang w:eastAsia="zh-CN"/>
              </w:rPr>
            </w:pPr>
            <w:r>
              <w:rPr>
                <w:rFonts w:ascii="宋体" w:cs="宋体" w:hint="eastAsia"/>
                <w:sz w:val="18"/>
                <w:szCs w:val="18"/>
                <w:vertAlign w:val="baseline"/>
                <w:lang w:eastAsia="zh-CN"/>
              </w:rPr>
              <w:t>县民政局办公室</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cs="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3022"/>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val="en-US" w:eastAsia="zh-CN"/>
              </w:rPr>
            </w:pPr>
            <w:r>
              <w:rPr>
                <w:rFonts w:ascii="宋体" w:cs="宋体" w:hint="eastAsia"/>
                <w:sz w:val="18"/>
                <w:szCs w:val="18"/>
                <w:vertAlign w:val="baseline"/>
                <w:lang w:val="en-US" w:eastAsia="zh-CN"/>
              </w:rPr>
              <w:t>3</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承担信访工作</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1.《行政复议法》</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2.《国家赔偿法》</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3.《信访条例》（国务院令第431号）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4.《政府信息公开条例》（国务院令第492号）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5.《行政复议法实施条例》（国务院令第499号）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6.《国家赔偿费用管理条例》（国务院令第589号）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7.《中共将乐县委办公室将乐县人民政府办公室关于印发《将乐县民政局主要职责、内设机构和人员编制规定》的通知》</w:t>
            </w:r>
            <w:r>
              <w:rPr>
                <w:rFonts w:ascii="宋体" w:cs="宋体" w:hint="eastAsia"/>
                <w:sz w:val="18"/>
                <w:szCs w:val="18"/>
                <w:vertAlign w:val="baseline"/>
                <w:lang w:val="en-US" w:eastAsia="zh-CN"/>
              </w:rPr>
              <w:t>（将委办发〔2019〕12号）</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int="eastAsia"/>
                <w:sz w:val="18"/>
                <w:szCs w:val="18"/>
                <w:vertAlign w:val="baseline"/>
                <w:lang w:eastAsia="zh-CN"/>
              </w:rPr>
            </w:pPr>
            <w:r>
              <w:rPr>
                <w:rFonts w:ascii="宋体" w:cs="宋体" w:hint="eastAsia"/>
                <w:sz w:val="18"/>
                <w:szCs w:val="18"/>
                <w:vertAlign w:val="baseline"/>
                <w:lang w:eastAsia="zh-CN"/>
              </w:rPr>
              <w:t>县民政局办公室</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cs="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5</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指导民间组织登记管理工作</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1.《企业所得税法》</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2.《行政许可法》</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3.《社会团体登记管理条例》（国务院令第250号）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4.《民办非企业单位登记管理暂行条例》（国务院令第251号）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5.《基金会管理条例》（国务院令第400号）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6.《国务院办公厅关于加快推进行业协会商会改革和发展的若干意见》（国办发〔2007〕36号）         7.《社会团体印章管理规定》（1993年民政部、公安部令第1号）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8.《取缔非法民间组织暂行办法》（2000年民政部令第21号）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9.《中共将乐县委办公室将乐县人民政府办公室关于印发《将乐县民政局主要职责、内设机构和人员编制规定》的通知》</w:t>
            </w:r>
            <w:r>
              <w:rPr>
                <w:rFonts w:ascii="宋体" w:cs="宋体" w:hint="eastAsia"/>
                <w:sz w:val="18"/>
                <w:szCs w:val="18"/>
                <w:vertAlign w:val="baseline"/>
                <w:lang w:val="en-US" w:eastAsia="zh-CN"/>
              </w:rPr>
              <w:t>（将委办发〔2019〕12号）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10.《福建省人民政府关于取消、下放和调整一批省级行政审批项目的通知》（闽政〔2014〕6号）</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cs="宋体" w:hint="eastAsia"/>
                <w:sz w:val="18"/>
                <w:szCs w:val="18"/>
                <w:vertAlign w:val="baseline"/>
                <w:lang w:eastAsia="zh-CN"/>
              </w:rPr>
            </w:pPr>
            <w:r>
              <w:rPr>
                <w:rFonts w:ascii="宋体" w:cs="宋体" w:hint="eastAsia"/>
                <w:sz w:val="18"/>
                <w:szCs w:val="18"/>
                <w:vertAlign w:val="baseline"/>
                <w:lang w:eastAsia="zh-CN"/>
              </w:rPr>
              <w:t>县民政局社会组织管理办公室</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eastAsia="zh-CN"/>
              </w:rPr>
            </w:pPr>
            <w:r>
              <w:rPr>
                <w:rFonts w:ascii="宋体" w:eastAsia="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val="en-US" w:eastAsia="zh-CN"/>
              </w:rPr>
            </w:pPr>
            <w:r>
              <w:rPr>
                <w:rFonts w:ascii="宋体" w:cs="宋体" w:hint="eastAsia"/>
                <w:sz w:val="18"/>
                <w:szCs w:val="18"/>
                <w:vertAlign w:val="baseline"/>
                <w:lang w:val="en-US" w:eastAsia="zh-CN"/>
              </w:rPr>
              <w:t>6</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取缔非法民间组织</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1.《企业所得税法》</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2.《行政许可法》</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3.《社会团体登记管理条例》（国务院令第250号）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4.《民办非企业单位登记管理暂行条例》（国务院令第251号）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5.《基金会管理条例》（国务院令第400号）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 xml:space="preserve">6.《国务院办公厅关于加快推进行业协会商会改革和发展的若干意见》（国办发〔2007〕36号） </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7.《社会团体印章管理规定》（1993年民政部、公安部令第1号）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8.《取缔非法民间组织暂行办法》（2000年民政部令第21号）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9.《中共将乐县委办公室将乐县人民政府办公室关于印发《将乐县民政局主要职责、内设机构和人员编制规定》的通知》</w:t>
            </w:r>
            <w:r>
              <w:rPr>
                <w:rFonts w:ascii="宋体" w:cs="宋体" w:hint="eastAsia"/>
                <w:sz w:val="18"/>
                <w:szCs w:val="18"/>
                <w:vertAlign w:val="baseline"/>
                <w:lang w:val="en-US" w:eastAsia="zh-CN"/>
              </w:rPr>
              <w:t>（将委办发〔2019〕12号）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10.《福建省人民政府关于取消、下放和调整一批省级行政审批项目的通知》（闽政〔2014〕6号）</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int="eastAsia"/>
                <w:sz w:val="18"/>
                <w:szCs w:val="18"/>
                <w:vertAlign w:val="baseline"/>
                <w:lang w:eastAsia="zh-CN"/>
              </w:rPr>
            </w:pPr>
            <w:r>
              <w:rPr>
                <w:rFonts w:ascii="宋体" w:cs="宋体" w:hint="eastAsia"/>
                <w:color w:val="auto"/>
                <w:sz w:val="18"/>
                <w:szCs w:val="18"/>
                <w:u w:val="none"/>
                <w:vertAlign w:val="baseline"/>
                <w:lang w:eastAsia="zh-CN"/>
              </w:rPr>
              <w:t>县民政局社会组织管理办公室</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r>
              <w:rPr>
                <w:rFonts w:ascii="宋体" w:cs="宋体" w:hint="eastAsia"/>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7</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牵头拟订并组织实施城乡社会救助体系建设规划和有关政策、标准</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1.《社会救助暂行办法》(国务院令第649号)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2.《国务院关于进一步加强和改进最低生活保障工作的意见》（国发〔2012〕45号）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3.《福建省实施〈农村五保供养工作条例〉办法》（2012年省政府令第120号)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4.《福建省人民政府转发国务院关于全面建立临时救助制度的通知》（闽政文〔2015〕80 号）</w:t>
            </w:r>
          </w:p>
          <w:p>
            <w:pPr>
              <w:jc w:val="left"/>
              <w:rPr>
                <w:rFonts w:ascii="宋体" w:eastAsia="宋体" w:cs="宋体" w:hint="eastAsia"/>
                <w:sz w:val="18"/>
                <w:szCs w:val="18"/>
                <w:vertAlign w:val="baseline"/>
                <w:lang w:eastAsia="zh-CN"/>
              </w:rPr>
            </w:pPr>
            <w:r>
              <w:rPr>
                <w:rFonts w:ascii="宋体" w:cs="宋体" w:hint="eastAsia"/>
                <w:sz w:val="18"/>
                <w:szCs w:val="18"/>
                <w:vertAlign w:val="baseline"/>
                <w:lang w:val="en-US" w:eastAsia="zh-CN"/>
              </w:rPr>
              <w:t>5.</w:t>
            </w:r>
            <w:r>
              <w:rPr>
                <w:rFonts w:ascii="宋体" w:eastAsia="宋体" w:cs="宋体" w:hint="eastAsia"/>
                <w:sz w:val="18"/>
                <w:szCs w:val="18"/>
                <w:vertAlign w:val="baseline"/>
                <w:lang w:eastAsia="zh-CN"/>
              </w:rPr>
              <w:t>《中共将乐县委办公室将乐县人民政府办公室关于印发《将乐县民政局主要职责、内设机构和人员编制规定》的通知》</w:t>
            </w:r>
            <w:r>
              <w:rPr>
                <w:rFonts w:ascii="宋体" w:cs="宋体" w:hint="eastAsia"/>
                <w:sz w:val="18"/>
                <w:szCs w:val="18"/>
                <w:vertAlign w:val="baseline"/>
                <w:lang w:val="en-US" w:eastAsia="zh-CN"/>
              </w:rPr>
              <w:t>（将委办发〔2019〕12号）</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int="eastAsia"/>
                <w:color w:val="FF0000"/>
                <w:sz w:val="18"/>
                <w:szCs w:val="18"/>
                <w:vertAlign w:val="baseline"/>
                <w:lang w:eastAsia="zh-CN"/>
              </w:rPr>
            </w:pPr>
            <w:r>
              <w:rPr>
                <w:rFonts w:ascii="宋体" w:cs="宋体" w:hint="eastAsia"/>
                <w:color w:val="auto"/>
                <w:sz w:val="18"/>
                <w:szCs w:val="18"/>
                <w:vertAlign w:val="baseline"/>
                <w:lang w:eastAsia="zh-CN"/>
              </w:rPr>
              <w:t>县民政局社会保障和慈善事业促进股</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int="eastAsia"/>
                <w:color w:val="FF0000"/>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2356"/>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8</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牵头拟订并组织实施城乡社会救助体系建设规划和有关政策、标准</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1.《社会救助暂行办法》(国务院令第649号)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2.《国务院关于进一步加强和改进最低生活保障工作的意见》（国发〔2012〕45号）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3.《福建省实施〈农村五保供养工作条例〉办法》（2012年省政府令第120号)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4.《福建省人民政府转发国务院关于全面建立临时救助制度的通知》（闽政文〔2015〕80 号）</w:t>
            </w:r>
          </w:p>
          <w:p>
            <w:pPr>
              <w:jc w:val="left"/>
              <w:rPr>
                <w:rFonts w:ascii="宋体" w:eastAsia="宋体" w:cs="宋体" w:hint="eastAsia"/>
                <w:sz w:val="18"/>
                <w:szCs w:val="18"/>
                <w:vertAlign w:val="baseline"/>
                <w:lang w:eastAsia="zh-CN"/>
              </w:rPr>
            </w:pPr>
            <w:r>
              <w:rPr>
                <w:rFonts w:ascii="宋体" w:cs="宋体" w:hint="eastAsia"/>
                <w:sz w:val="18"/>
                <w:szCs w:val="18"/>
                <w:vertAlign w:val="baseline"/>
                <w:lang w:val="en-US" w:eastAsia="zh-CN"/>
              </w:rPr>
              <w:t>5.</w:t>
            </w:r>
            <w:r>
              <w:rPr>
                <w:rFonts w:ascii="宋体" w:eastAsia="宋体" w:cs="宋体" w:hint="eastAsia"/>
                <w:sz w:val="18"/>
                <w:szCs w:val="18"/>
                <w:vertAlign w:val="baseline"/>
                <w:lang w:eastAsia="zh-CN"/>
              </w:rPr>
              <w:t>《中共将乐县委办公室将乐县人民政府办公室关于印发《将乐县民政局主要职责、内设机构和人员编制规定》的通知》</w:t>
            </w:r>
            <w:r>
              <w:rPr>
                <w:rFonts w:ascii="宋体" w:cs="宋体" w:hint="eastAsia"/>
                <w:sz w:val="18"/>
                <w:szCs w:val="18"/>
                <w:vertAlign w:val="baseline"/>
                <w:lang w:val="en-US" w:eastAsia="zh-CN"/>
              </w:rPr>
              <w:t>（将委办发〔2019〕12号）</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eastAsia="宋体" w:cs="宋体" w:hint="eastAsia"/>
                <w:color w:val="FF0000"/>
                <w:sz w:val="18"/>
                <w:szCs w:val="18"/>
                <w:vertAlign w:val="baseline"/>
                <w:lang w:eastAsia="zh-CN"/>
              </w:rPr>
            </w:pPr>
            <w:r>
              <w:rPr>
                <w:rFonts w:ascii="宋体" w:cs="宋体" w:hint="eastAsia"/>
                <w:color w:val="auto"/>
                <w:sz w:val="18"/>
                <w:szCs w:val="18"/>
                <w:vertAlign w:val="baseline"/>
                <w:lang w:eastAsia="zh-CN"/>
              </w:rPr>
              <w:t>县民政局社会保障和慈善事业促进股</w:t>
            </w:r>
          </w:p>
        </w:tc>
        <w:tc>
          <w:tcPr>
            <w:tcW w:w="1240" w:type="dxa"/>
            <w:tcBorders>
              <w:top w:val="single" w:sz="4" w:space="0" w:color="auto"/>
              <w:left w:val="single" w:sz="4" w:space="0" w:color="auto"/>
              <w:right w:val="single" w:sz="4" w:space="0" w:color="auto"/>
            </w:tcBorders>
            <w:vAlign w:val="center"/>
          </w:tcPr>
          <w:p>
            <w:pPr>
              <w:jc w:val="center"/>
              <w:rPr>
                <w:rFonts w:ascii="宋体" w:eastAsia="宋体" w:cs="宋体" w:hint="eastAsia"/>
                <w:color w:val="FF0000"/>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2299"/>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9</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牵头拟订并组织实施城乡社会救助体系建设规划和有关政策、标准</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1.《社会救助暂行办法》(国务院令第649号)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2.《国务院关于进一步加强和改进最低生活保障工作的意见》（国发〔2012〕45号）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3.《福建省实施〈农村五保供养工作条例〉办法》（2012年省政府令第120号)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4.《福建省人民政府转发国务院关于全面建立临时救助制度的通知》（闽政文〔2015〕80 号）</w:t>
            </w:r>
          </w:p>
          <w:p>
            <w:pPr>
              <w:jc w:val="left"/>
              <w:rPr>
                <w:rFonts w:ascii="宋体" w:eastAsia="宋体" w:cs="宋体" w:hint="eastAsia"/>
                <w:sz w:val="18"/>
                <w:szCs w:val="18"/>
                <w:vertAlign w:val="baseline"/>
                <w:lang w:eastAsia="zh-CN"/>
              </w:rPr>
            </w:pPr>
            <w:r>
              <w:rPr>
                <w:rFonts w:ascii="宋体" w:cs="宋体" w:hint="eastAsia"/>
                <w:sz w:val="18"/>
                <w:szCs w:val="18"/>
                <w:vertAlign w:val="baseline"/>
                <w:lang w:val="en-US" w:eastAsia="zh-CN"/>
              </w:rPr>
              <w:t>5.</w:t>
            </w:r>
            <w:r>
              <w:rPr>
                <w:rFonts w:ascii="宋体" w:eastAsia="宋体" w:cs="宋体" w:hint="eastAsia"/>
                <w:sz w:val="18"/>
                <w:szCs w:val="18"/>
                <w:vertAlign w:val="baseline"/>
                <w:lang w:eastAsia="zh-CN"/>
              </w:rPr>
              <w:t>《中共将乐县委办公室将乐县人民政府办公室关于印发《将乐县民政局主要职责、内设机构和人员编制规定》的通知》</w:t>
            </w:r>
            <w:r>
              <w:rPr>
                <w:rFonts w:ascii="宋体" w:cs="宋体" w:hint="eastAsia"/>
                <w:sz w:val="18"/>
                <w:szCs w:val="18"/>
                <w:vertAlign w:val="baseline"/>
                <w:lang w:val="en-US" w:eastAsia="zh-CN"/>
              </w:rPr>
              <w:t>（将委办发〔2019〕12号）</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cs="宋体" w:hint="eastAsia"/>
                <w:color w:val="FF0000"/>
                <w:sz w:val="18"/>
                <w:szCs w:val="18"/>
                <w:vertAlign w:val="baseline"/>
                <w:lang w:eastAsia="zh-CN"/>
              </w:rPr>
            </w:pPr>
            <w:r>
              <w:rPr>
                <w:rFonts w:ascii="宋体" w:cs="宋体" w:hint="eastAsia"/>
                <w:color w:val="auto"/>
                <w:sz w:val="18"/>
                <w:szCs w:val="18"/>
                <w:vertAlign w:val="baseline"/>
                <w:lang w:eastAsia="zh-CN"/>
              </w:rPr>
              <w:t>县民政局社会保障和慈善事业促进股</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FF0000"/>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10</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组织指导城乡居民最低生活保障、医疗救助、临时救助工作；组织指导农村五保供养、农村敬老院建设和管理工作</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1.《社会救助暂行办法》(国务院令第649号)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2.《国务院关于进一步加强和改进最低生活保障工作的意见》（国发〔2012〕45号）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3.《福建省实施〈农村五保供养工作条例〉办法》（2012年省政府令第120号)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4.《福建省人民政府转发国务院关于全面建立临时救助制度的通知》（闽政文〔2015〕80 号）</w:t>
            </w:r>
          </w:p>
          <w:p>
            <w:pPr>
              <w:jc w:val="left"/>
              <w:rPr>
                <w:rFonts w:ascii="宋体" w:eastAsia="宋体" w:cs="宋体" w:hint="eastAsia"/>
                <w:sz w:val="18"/>
                <w:szCs w:val="18"/>
                <w:vertAlign w:val="baseline"/>
                <w:lang w:eastAsia="zh-CN"/>
              </w:rPr>
            </w:pPr>
            <w:r>
              <w:rPr>
                <w:rFonts w:ascii="宋体" w:cs="宋体" w:hint="eastAsia"/>
                <w:sz w:val="18"/>
                <w:szCs w:val="18"/>
                <w:vertAlign w:val="baseline"/>
                <w:lang w:val="en-US" w:eastAsia="zh-CN"/>
              </w:rPr>
              <w:t>5.</w:t>
            </w:r>
            <w:r>
              <w:rPr>
                <w:rFonts w:ascii="宋体" w:eastAsia="宋体" w:cs="宋体" w:hint="eastAsia"/>
                <w:sz w:val="18"/>
                <w:szCs w:val="18"/>
                <w:vertAlign w:val="baseline"/>
                <w:lang w:eastAsia="zh-CN"/>
              </w:rPr>
              <w:t>《中共将乐县委办公室将乐县人民政府办公室关于印发《将乐县民政局主要职责、内设机构和人员编制规定》的通知》</w:t>
            </w:r>
            <w:r>
              <w:rPr>
                <w:rFonts w:ascii="宋体" w:cs="宋体" w:hint="eastAsia"/>
                <w:sz w:val="18"/>
                <w:szCs w:val="18"/>
                <w:vertAlign w:val="baseline"/>
                <w:lang w:val="en-US" w:eastAsia="zh-CN"/>
              </w:rPr>
              <w:t>（将委办发〔2019〕12号）</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cs="宋体" w:hint="eastAsia"/>
                <w:color w:val="FF0000"/>
                <w:sz w:val="18"/>
                <w:szCs w:val="18"/>
                <w:vertAlign w:val="baseline"/>
                <w:lang w:eastAsia="zh-CN"/>
              </w:rPr>
            </w:pPr>
            <w:r>
              <w:rPr>
                <w:rFonts w:ascii="宋体" w:cs="宋体" w:hint="eastAsia"/>
                <w:color w:val="auto"/>
                <w:sz w:val="18"/>
                <w:szCs w:val="18"/>
                <w:vertAlign w:val="baseline"/>
                <w:lang w:eastAsia="zh-CN"/>
              </w:rPr>
              <w:t>县民政局社会保障和慈善事业促进股</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FF0000"/>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11</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承办最低生活保障有关资金分配和监管工作</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1.《社会救助暂行办法》(国务院令第649号)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2.《国务院关于进一步加强和改进最低生活保障工作的意见》（国发〔2012〕45号）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3.《福建省实施〈农村五保供养工作条例〉办法》（2012年省政府令第120号)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4.《福建省人民政府转发国务院关于全面建立临时救助制度的通知》（闽政文〔2015〕80 号）</w:t>
            </w:r>
          </w:p>
          <w:p>
            <w:pPr>
              <w:jc w:val="left"/>
              <w:rPr>
                <w:rFonts w:ascii="宋体" w:eastAsia="宋体" w:cs="宋体" w:hint="eastAsia"/>
                <w:sz w:val="18"/>
                <w:szCs w:val="18"/>
                <w:vertAlign w:val="baseline"/>
                <w:lang w:eastAsia="zh-CN"/>
              </w:rPr>
            </w:pPr>
            <w:r>
              <w:rPr>
                <w:rFonts w:ascii="宋体" w:cs="宋体" w:hint="eastAsia"/>
                <w:sz w:val="18"/>
                <w:szCs w:val="18"/>
                <w:vertAlign w:val="baseline"/>
                <w:lang w:val="en-US" w:eastAsia="zh-CN"/>
              </w:rPr>
              <w:t>5.</w:t>
            </w:r>
            <w:r>
              <w:rPr>
                <w:rFonts w:ascii="宋体" w:eastAsia="宋体" w:cs="宋体" w:hint="eastAsia"/>
                <w:sz w:val="18"/>
                <w:szCs w:val="18"/>
                <w:vertAlign w:val="baseline"/>
                <w:lang w:eastAsia="zh-CN"/>
              </w:rPr>
              <w:t>《中共将乐县委办公室将乐县人民政府办公室关于印发《将乐县民政局主要职责、内设机构和人员编制规定》的通知》</w:t>
            </w:r>
            <w:r>
              <w:rPr>
                <w:rFonts w:ascii="宋体" w:cs="宋体" w:hint="eastAsia"/>
                <w:sz w:val="18"/>
                <w:szCs w:val="18"/>
                <w:vertAlign w:val="baseline"/>
                <w:lang w:val="en-US" w:eastAsia="zh-CN"/>
              </w:rPr>
              <w:t>（将委办发〔2019〕12号）</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cs="宋体" w:hint="eastAsia"/>
                <w:color w:val="FF0000"/>
                <w:sz w:val="18"/>
                <w:szCs w:val="18"/>
                <w:vertAlign w:val="baseline"/>
                <w:lang w:eastAsia="zh-CN"/>
              </w:rPr>
            </w:pPr>
            <w:r>
              <w:rPr>
                <w:rFonts w:ascii="宋体" w:cs="宋体" w:hint="eastAsia"/>
                <w:color w:val="auto"/>
                <w:sz w:val="18"/>
                <w:szCs w:val="18"/>
                <w:vertAlign w:val="baseline"/>
                <w:lang w:eastAsia="zh-CN"/>
              </w:rPr>
              <w:t>县民政局社会保障和慈善事业促进股</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FF0000"/>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12</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参与拟订住房、教育、就业、司法等专项救助政策措施</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1.《社会救助暂行办法》(国务院令第649号)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2.《国务院关于进一步加强和改进最低生活保障工作的意见》（国发〔2012〕45号）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3.《福建省实施〈农村五保供养工作条例〉办法》（2012年省政府令第120号)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4.《福建省人民政府转发国务院关于全面建立临时救助制度的通知》（闽政文〔2015〕80 号）</w:t>
            </w:r>
          </w:p>
          <w:p>
            <w:pPr>
              <w:jc w:val="left"/>
              <w:rPr>
                <w:rFonts w:ascii="宋体" w:eastAsia="宋体" w:cs="宋体" w:hint="eastAsia"/>
                <w:sz w:val="18"/>
                <w:szCs w:val="18"/>
                <w:vertAlign w:val="baseline"/>
                <w:lang w:eastAsia="zh-CN"/>
              </w:rPr>
            </w:pPr>
            <w:r>
              <w:rPr>
                <w:rFonts w:ascii="宋体" w:cs="宋体" w:hint="eastAsia"/>
                <w:sz w:val="18"/>
                <w:szCs w:val="18"/>
                <w:vertAlign w:val="baseline"/>
                <w:lang w:val="en-US" w:eastAsia="zh-CN"/>
              </w:rPr>
              <w:t>5</w:t>
            </w:r>
            <w:r>
              <w:rPr>
                <w:rFonts w:ascii="宋体" w:eastAsia="宋体" w:cs="宋体" w:hint="eastAsia"/>
                <w:sz w:val="18"/>
                <w:szCs w:val="18"/>
                <w:vertAlign w:val="baseline"/>
                <w:lang w:eastAsia="zh-CN"/>
              </w:rPr>
              <w:t>.《中共将乐县委办公室将乐县人民政府办公室关于印发《将乐县民政局主要职责、内设机构和人员编制规定》的通知》</w:t>
            </w:r>
            <w:r>
              <w:rPr>
                <w:rFonts w:ascii="宋体" w:cs="宋体" w:hint="eastAsia"/>
                <w:sz w:val="18"/>
                <w:szCs w:val="18"/>
                <w:vertAlign w:val="baseline"/>
                <w:lang w:val="en-US" w:eastAsia="zh-CN"/>
              </w:rPr>
              <w:t>（将委办发〔2019〕12号）</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cs="宋体" w:hint="eastAsia"/>
                <w:color w:val="FF0000"/>
                <w:sz w:val="18"/>
                <w:szCs w:val="18"/>
                <w:vertAlign w:val="baseline"/>
                <w:lang w:eastAsia="zh-CN"/>
              </w:rPr>
            </w:pPr>
            <w:r>
              <w:rPr>
                <w:rFonts w:ascii="宋体" w:cs="宋体" w:hint="eastAsia"/>
                <w:color w:val="auto"/>
                <w:sz w:val="18"/>
                <w:szCs w:val="18"/>
                <w:vertAlign w:val="baseline"/>
                <w:lang w:eastAsia="zh-CN"/>
              </w:rPr>
              <w:t>县民政局社会保障和慈善事业促进股</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FF0000"/>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13</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承担全县社会救助信息管理工作</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1.《社会救助暂行办法》(国务院令第649号)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2.《国务院关于进一步加强和改进最低生活保障工作的意见》（国发〔2012〕45号）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3.《福建省实施〈农村五保供养工作条例〉办法》（2012年省政府令第120号)</w:t>
            </w:r>
          </w:p>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4.《福建省人民政府转发国务院关于全面建立临时救助制度的通知》（闽政文〔2015〕80 号）</w:t>
            </w:r>
          </w:p>
          <w:p>
            <w:pPr>
              <w:jc w:val="left"/>
              <w:rPr>
                <w:rFonts w:ascii="宋体" w:eastAsia="宋体" w:cs="宋体" w:hint="eastAsia"/>
                <w:sz w:val="18"/>
                <w:szCs w:val="18"/>
                <w:vertAlign w:val="baseline"/>
                <w:lang w:eastAsia="zh-CN"/>
              </w:rPr>
            </w:pPr>
            <w:r>
              <w:rPr>
                <w:rFonts w:ascii="宋体" w:cs="宋体" w:hint="eastAsia"/>
                <w:sz w:val="18"/>
                <w:szCs w:val="18"/>
                <w:vertAlign w:val="baseline"/>
                <w:lang w:val="en-US" w:eastAsia="zh-CN"/>
              </w:rPr>
              <w:t>5</w:t>
            </w:r>
            <w:r>
              <w:rPr>
                <w:rFonts w:ascii="宋体" w:eastAsia="宋体" w:cs="宋体" w:hint="eastAsia"/>
                <w:sz w:val="18"/>
                <w:szCs w:val="18"/>
                <w:vertAlign w:val="baseline"/>
                <w:lang w:eastAsia="zh-CN"/>
              </w:rPr>
              <w:t>.《中共将乐县委办公室将乐县人民政府办公室关于印发《将乐县民政局主要职责、内设机构和人员编制规定》的通知》</w:t>
            </w:r>
            <w:r>
              <w:rPr>
                <w:rFonts w:ascii="宋体" w:cs="宋体" w:hint="eastAsia"/>
                <w:sz w:val="18"/>
                <w:szCs w:val="18"/>
                <w:vertAlign w:val="baseline"/>
                <w:lang w:val="en-US" w:eastAsia="zh-CN"/>
              </w:rPr>
              <w:t>（将委办发〔2019〕12号）</w:t>
            </w:r>
          </w:p>
        </w:tc>
        <w:tc>
          <w:tcPr>
            <w:tcW w:w="1497"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县民政局社会保障和慈善事业促进股</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14</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落实城乡基层群众自治建设和社区建设政策；研究提出加强和改进基层政权建设的意见、建议</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1.《村民委员会组织法》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2.《行政监察法》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3.《城市居民委员会组织法》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4.《福建省实施〈中华人民共和国村民委员会组织法〉办法》（2012年福建省人大常委会第二十九次会议通过）</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 xml:space="preserve">5.《福建省村民委员会选举办法》（2012年福建省人大常委会第二十九次会议通过）                 </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6.《中共中央办公厅 国务院办公厅关于加强和改进城市社区居民委员会建设工作的意见》（中办发〔2010〕27号）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7.《中共将乐县委办公室将乐县人民政府办公室关于印发《将乐县民政局主要职责、内设机构和人员编制规定》的通知》（将委办发〔2019〕12号）</w:t>
            </w:r>
          </w:p>
        </w:tc>
        <w:tc>
          <w:tcPr>
            <w:tcW w:w="1497" w:type="dxa"/>
            <w:tcBorders>
              <w:top w:val="single" w:sz="4" w:space="0" w:color="auto"/>
              <w:left w:val="single" w:sz="4" w:space="0" w:color="auto"/>
              <w:right w:val="single" w:sz="4" w:space="0" w:color="auto"/>
            </w:tcBorders>
            <w:vAlign w:val="center"/>
          </w:tcPr>
          <w:p>
            <w:pPr>
              <w:jc w:val="left"/>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县民政局基层政权建设和社区治理股</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15</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指导村（居）民委员会民主选举工作</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1.《村民委员会组织法》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2.《行政监察法》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3.《城市居民委员会组织法》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4.《福建省实施〈中华人民共和国村民委员会组织法〉办法》（2012年福建省人大常委会第二十九次会议通过）</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 xml:space="preserve">5.《福建省村民委员会选举办法》（2012年福建省人大常委会第二十九次会议通过）                </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6.《中共中央办公厅 国务院办公厅关于加强和改进城市社区居民委员会建设工作的意见》（中办发〔2010〕27号）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7.《中共将乐县委办公室将乐县人民政府办公室关于印发《将乐县民政局主要职责、内设机构和人员编制规定》的通知》（将委办发〔2019〕12号）</w:t>
            </w:r>
          </w:p>
        </w:tc>
        <w:tc>
          <w:tcPr>
            <w:tcW w:w="1497" w:type="dxa"/>
            <w:tcBorders>
              <w:top w:val="single" w:sz="4" w:space="0" w:color="auto"/>
              <w:left w:val="single" w:sz="4" w:space="0" w:color="auto"/>
              <w:right w:val="single" w:sz="4" w:space="0" w:color="auto"/>
            </w:tcBorders>
            <w:vAlign w:val="center"/>
          </w:tcPr>
          <w:p>
            <w:pPr>
              <w:jc w:val="left"/>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县民政局基层政权建设和社区治理股</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3220"/>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16</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指导村（居）民委员会民主决策、民主管理、民主监督工作</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1.《村民委员会组织法》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2.《行政监察法》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3.《城市居民委员会组织法》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4.《福建省实施〈中华人民共和国村民委员会组织法〉办法》（2012年福建省人大常委会第二十九次会议通过）</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 xml:space="preserve">5.《福建省村民委员会选举办法》（2012年福建省人大常委会第二十九次会议通过）                   </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6.《中共中央办公厅 国务院办公厅关于加强和改进城市社区居民委员会建设工作的意见》（中办发〔2010〕27号）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7.《中共将乐县委办公室将乐县人民政府办公室关于印发《将乐县民政局主要职责、内设机构和人员编制规定》的通知》（将委办发〔2019〕12号）</w:t>
            </w:r>
          </w:p>
        </w:tc>
        <w:tc>
          <w:tcPr>
            <w:tcW w:w="1497" w:type="dxa"/>
            <w:tcBorders>
              <w:top w:val="single" w:sz="4" w:space="0" w:color="auto"/>
              <w:left w:val="single" w:sz="4" w:space="0" w:color="auto"/>
              <w:right w:val="single" w:sz="4" w:space="0" w:color="auto"/>
            </w:tcBorders>
            <w:vAlign w:val="center"/>
          </w:tcPr>
          <w:p>
            <w:pPr>
              <w:jc w:val="left"/>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县民政局基层政权建设和社区治理股</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2881"/>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17</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指导培训城乡社区工作者</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1.《村民委员会组织法》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2.《行政监察法》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3.《城市居民委员会组织法》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4.《福建省实施〈中华人民共和国村民委员会组织法〉办法》（2012年福建省人大常委会第二十九次会议通过）</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 xml:space="preserve">5.《福建省村民委员会选举办法》（2012年福建省人大常委会第二十九次会议通过）                  </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6.《中共中央办公厅 国务院办公厅关于加强和改进城市社区居民委员会建设工作的意见》（中办发〔2010〕27号）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7.《中共将乐县委办公室将乐县人民政府办公室关于印发《将乐县民政局主要职责、内设机构和人员编制规定》的通知》（将委办发〔2019〕12号）</w:t>
            </w:r>
          </w:p>
        </w:tc>
        <w:tc>
          <w:tcPr>
            <w:tcW w:w="1497" w:type="dxa"/>
            <w:tcBorders>
              <w:top w:val="single" w:sz="4" w:space="0" w:color="auto"/>
              <w:left w:val="single" w:sz="4" w:space="0" w:color="auto"/>
              <w:right w:val="single" w:sz="4" w:space="0" w:color="auto"/>
            </w:tcBorders>
            <w:vAlign w:val="center"/>
          </w:tcPr>
          <w:p>
            <w:pPr>
              <w:jc w:val="left"/>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县民政局基层政权建设和社区治理股</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2979"/>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18</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村民委员会成员任职培训</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1.《村民委员会组织法》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2.《行政监察法》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3.《城市居民委员会组织法》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4.《福建省实施〈中华人民共和国村民委员会组织法〉办法》（2012年福建省人大常委会第二十九次会议通过）</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 xml:space="preserve">5.《福建省村民委员会选举办法》（2012年福建省人大常委会第二十九次会议通过）                 </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6.《中共中央办公厅国务院办公厅关于加强和改进城市社区居民委员会建设工作的意见》（中办发〔2010〕27号）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7.《中共将乐县委办公室将乐县人民政府办公室关于印发《将乐县民政局主要职责、内设机构和人员编制规定》的通知》（将委办发〔2019〕12号）</w:t>
            </w:r>
          </w:p>
        </w:tc>
        <w:tc>
          <w:tcPr>
            <w:tcW w:w="1497" w:type="dxa"/>
            <w:tcBorders>
              <w:top w:val="single" w:sz="4" w:space="0" w:color="auto"/>
              <w:left w:val="single" w:sz="4" w:space="0" w:color="auto"/>
              <w:right w:val="single" w:sz="4" w:space="0" w:color="auto"/>
            </w:tcBorders>
            <w:vAlign w:val="center"/>
          </w:tcPr>
          <w:p>
            <w:pPr>
              <w:jc w:val="left"/>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县民政局基层政权建设和社区治理股</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19</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负责城乡社区建设联席会议办公室的日常工作</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ascii="宋体" w:cs="宋体" w:hint="eastAsia"/>
                <w:sz w:val="18"/>
                <w:szCs w:val="18"/>
                <w:vertAlign w:val="baseline"/>
                <w:lang w:val="en-US" w:eastAsia="zh-CN"/>
              </w:rPr>
            </w:pPr>
            <w:r>
              <w:rPr>
                <w:rFonts w:ascii="宋体" w:cs="宋体" w:hint="eastAsia"/>
                <w:sz w:val="18"/>
                <w:szCs w:val="18"/>
                <w:vertAlign w:val="baseline"/>
                <w:lang w:val="en-US" w:eastAsia="zh-CN"/>
              </w:rPr>
              <w:t>1.《村民委员会组织法》</w:t>
            </w:r>
          </w:p>
          <w:p>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ascii="宋体" w:cs="宋体" w:hint="eastAsia"/>
                <w:sz w:val="18"/>
                <w:szCs w:val="18"/>
                <w:vertAlign w:val="baseline"/>
                <w:lang w:val="en-US" w:eastAsia="zh-CN"/>
              </w:rPr>
            </w:pPr>
            <w:r>
              <w:rPr>
                <w:rFonts w:ascii="宋体" w:cs="宋体" w:hint="eastAsia"/>
                <w:sz w:val="18"/>
                <w:szCs w:val="18"/>
                <w:vertAlign w:val="baseline"/>
                <w:lang w:val="en-US" w:eastAsia="zh-CN"/>
              </w:rPr>
              <w:t>2.《行政监察法》</w:t>
            </w:r>
          </w:p>
          <w:p>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ascii="宋体" w:cs="宋体" w:hint="eastAsia"/>
                <w:sz w:val="18"/>
                <w:szCs w:val="18"/>
                <w:vertAlign w:val="baseline"/>
                <w:lang w:val="en-US" w:eastAsia="zh-CN"/>
              </w:rPr>
            </w:pPr>
            <w:r>
              <w:rPr>
                <w:rFonts w:ascii="宋体" w:cs="宋体" w:hint="eastAsia"/>
                <w:sz w:val="18"/>
                <w:szCs w:val="18"/>
                <w:vertAlign w:val="baseline"/>
                <w:lang w:val="en-US" w:eastAsia="zh-CN"/>
              </w:rPr>
              <w:t>3.《城市居民委员会组织法》</w:t>
            </w:r>
          </w:p>
          <w:p>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ascii="宋体" w:cs="宋体" w:hint="eastAsia"/>
                <w:sz w:val="18"/>
                <w:szCs w:val="18"/>
                <w:vertAlign w:val="baseline"/>
                <w:lang w:val="en-US" w:eastAsia="zh-CN"/>
              </w:rPr>
            </w:pPr>
            <w:r>
              <w:rPr>
                <w:rFonts w:ascii="宋体" w:cs="宋体" w:hint="eastAsia"/>
                <w:sz w:val="18"/>
                <w:szCs w:val="18"/>
                <w:vertAlign w:val="baseline"/>
                <w:lang w:val="en-US" w:eastAsia="zh-CN"/>
              </w:rPr>
              <w:t>4.《福建省实施〈中华人民共和国村民委员会组织法〉办法》（2012年福建省人大常委会第二十九次会议通过）</w:t>
            </w:r>
          </w:p>
          <w:p>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ascii="宋体" w:cs="宋体" w:hint="eastAsia"/>
                <w:sz w:val="18"/>
                <w:szCs w:val="18"/>
                <w:vertAlign w:val="baseline"/>
                <w:lang w:val="en-US" w:eastAsia="zh-CN"/>
              </w:rPr>
            </w:pPr>
            <w:r>
              <w:rPr>
                <w:rFonts w:ascii="宋体" w:cs="宋体" w:hint="eastAsia"/>
                <w:sz w:val="18"/>
                <w:szCs w:val="18"/>
                <w:vertAlign w:val="baseline"/>
                <w:lang w:val="en-US" w:eastAsia="zh-CN"/>
              </w:rPr>
              <w:t xml:space="preserve">5.《福建省村民委员会选举办法》（2012年福建省人大常委会第二十九次会议通过）                    </w:t>
            </w:r>
          </w:p>
          <w:p>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ascii="宋体" w:cs="宋体" w:hint="eastAsia"/>
                <w:sz w:val="18"/>
                <w:szCs w:val="18"/>
                <w:vertAlign w:val="baseline"/>
                <w:lang w:val="en-US" w:eastAsia="zh-CN"/>
              </w:rPr>
            </w:pPr>
            <w:r>
              <w:rPr>
                <w:rFonts w:ascii="宋体" w:cs="宋体" w:hint="eastAsia"/>
                <w:sz w:val="18"/>
                <w:szCs w:val="18"/>
                <w:vertAlign w:val="baseline"/>
                <w:lang w:val="en-US" w:eastAsia="zh-CN"/>
              </w:rPr>
              <w:t>6.《中共中央办公厅 国务院办公厅关于加强和改进城市社区居民委员会建设工作的意见》（中办发〔2010〕27号）</w:t>
            </w:r>
          </w:p>
          <w:p>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ascii="宋体" w:cs="宋体" w:hint="eastAsia"/>
                <w:sz w:val="18"/>
                <w:szCs w:val="18"/>
                <w:vertAlign w:val="baseline"/>
                <w:lang w:val="en-US" w:eastAsia="zh-CN"/>
              </w:rPr>
            </w:pPr>
            <w:r>
              <w:rPr>
                <w:rFonts w:ascii="宋体" w:cs="宋体" w:hint="eastAsia"/>
                <w:sz w:val="18"/>
                <w:szCs w:val="18"/>
                <w:vertAlign w:val="baseline"/>
                <w:lang w:val="en-US" w:eastAsia="zh-CN"/>
              </w:rPr>
              <w:t>7.《中共将乐县委办公室将乐县人民政府办公室关于印发《将乐县民政局主要职责、内设机构和人员编制规定》的通知》（将委办发〔2019〕12号）</w:t>
            </w:r>
          </w:p>
        </w:tc>
        <w:tc>
          <w:tcPr>
            <w:tcW w:w="1497" w:type="dxa"/>
            <w:tcBorders>
              <w:top w:val="single" w:sz="4" w:space="0" w:color="auto"/>
              <w:left w:val="single" w:sz="4" w:space="0" w:color="auto"/>
              <w:right w:val="single" w:sz="4" w:space="0" w:color="auto"/>
            </w:tcBorders>
            <w:vAlign w:val="center"/>
          </w:tcPr>
          <w:p>
            <w:pPr>
              <w:jc w:val="left"/>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县民政局基层政权建设和社区治理股</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20</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 xml:space="preserve">我县各级行政区域的调整、设立、撤销、更名和界线变更及政府驻地迁移的审核报批  </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1.《行政处罚法》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2.《地名管理条例》（国发〔1986〕11号）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3.《国务院关于行政区划管理的规定》（国发〔1985〕8号）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4.《地名管理条例实施细则》（民行发〔1996〕17号）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 xml:space="preserve">5.《福建省地名管理办法》（2014年福建省人民政府令第143号）                                   </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6.《中共将乐县委办公室将乐县人民政府办公室关于印发《将乐县民政局主要职责、内设机构和人员编制规定》的通知》（将委办发〔2019〕12号）</w:t>
            </w:r>
          </w:p>
        </w:tc>
        <w:tc>
          <w:tcPr>
            <w:tcW w:w="1497" w:type="dxa"/>
            <w:tcBorders>
              <w:top w:val="single" w:sz="4" w:space="0" w:color="auto"/>
              <w:left w:val="single" w:sz="4" w:space="0" w:color="auto"/>
              <w:right w:val="single" w:sz="4" w:space="0" w:color="auto"/>
            </w:tcBorders>
            <w:vAlign w:val="center"/>
          </w:tcPr>
          <w:p>
            <w:pPr>
              <w:jc w:val="left"/>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县民政局社会事务和区划地名股</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21</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组织指导全县各级行政区域界线的勘定和管理</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1.《行政处罚法》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2.《地名管理条例》（国发〔1986〕11号）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3.《国务院关于行政区划管理的规定》（国发〔1985〕8号）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4.《地名管理条例实施细则》（民行发〔1996〕17号）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 xml:space="preserve">5.《福建省地名管理办法》（2014年福建省人民政府令第143号）                                   </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6.《中共将乐县委办公室将乐县人民政府办公室关于印发《将乐县民政局主要职责、内设机构和人员编制规定》的通知》（将委办发〔2019〕12号）</w:t>
            </w:r>
          </w:p>
        </w:tc>
        <w:tc>
          <w:tcPr>
            <w:tcW w:w="1497" w:type="dxa"/>
            <w:tcBorders>
              <w:top w:val="single" w:sz="4" w:space="0" w:color="auto"/>
              <w:left w:val="single" w:sz="4" w:space="0" w:color="auto"/>
              <w:right w:val="single" w:sz="4" w:space="0" w:color="auto"/>
            </w:tcBorders>
            <w:vAlign w:val="center"/>
          </w:tcPr>
          <w:p>
            <w:pPr>
              <w:jc w:val="left"/>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县民政局社会事务和区划地名股</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22</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指导全县地名管理工作；组织实施地名公共服务工程</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1.《行政处罚法》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2.《地名管理条例》（国发〔1986〕11号）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3.《国务院关于行政区划管理的规定》（国发〔1985〕8号）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4.《地名管理条例实施细则》（民行发〔1996〕17号）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 xml:space="preserve">5.《福建省地名管理办法》（2014年福建省人民政府令第143号）                                  </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6.《中共将乐县委办公室将乐县人民政府办公室关于印发《将乐县民政局主要职责、内设机构和人员编制规定》的通知》（将委办发〔2019〕12号）</w:t>
            </w:r>
          </w:p>
        </w:tc>
        <w:tc>
          <w:tcPr>
            <w:tcW w:w="1497" w:type="dxa"/>
            <w:tcBorders>
              <w:top w:val="single" w:sz="4" w:space="0" w:color="auto"/>
              <w:left w:val="single" w:sz="4" w:space="0" w:color="auto"/>
              <w:right w:val="single" w:sz="4" w:space="0" w:color="auto"/>
            </w:tcBorders>
            <w:vAlign w:val="center"/>
          </w:tcPr>
          <w:p>
            <w:pPr>
              <w:jc w:val="left"/>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县民政局社会事务和区划地名股</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23</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拟订我县社会福利事业发展规划和政策并组织实施</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1.《老年人权益保障法》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2.《行政处罚法》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3.《行政监察法》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4.《国务院对确需保留的行政审批项目设定行政许可的决定》（国务院令第412号）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5.《养老机构设立许可办法》（2013年民政部令第48号）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6.《中共将乐县委办公室将乐县人民政府办公室关于印发《将乐县民政局主要职责、内设机构和人员编制规定》的通知》（将委办发〔2019〕12号）</w:t>
            </w:r>
          </w:p>
        </w:tc>
        <w:tc>
          <w:tcPr>
            <w:tcW w:w="1497" w:type="dxa"/>
            <w:tcBorders>
              <w:top w:val="single" w:sz="4" w:space="0" w:color="auto"/>
              <w:left w:val="single" w:sz="4" w:space="0" w:color="auto"/>
              <w:right w:val="single" w:sz="4" w:space="0" w:color="auto"/>
            </w:tcBorders>
            <w:vAlign w:val="center"/>
          </w:tcPr>
          <w:p>
            <w:pPr>
              <w:jc w:val="left"/>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县民政局社会保障和慈善事业促进股</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24</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负责社会福利事业机构的监督管理</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1.《老年人权益保障法》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2.《行政处罚法》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3.《行政监察法》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4.《国务院对确需保留的行政审批项目设定行政许可的决定》（国务院令第412号）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5.《养老机构设立许可办法》（2013年民政部令第48号）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6.《中共将乐县委办公室将乐县人民政府办公室关于印发《将乐县民政局主要职责、内设机构和人员编制规定》的通知》（将委办发〔2019〕12号）</w:t>
            </w:r>
          </w:p>
        </w:tc>
        <w:tc>
          <w:tcPr>
            <w:tcW w:w="1497" w:type="dxa"/>
            <w:tcBorders>
              <w:top w:val="single" w:sz="4" w:space="0" w:color="auto"/>
              <w:left w:val="single" w:sz="4" w:space="0" w:color="auto"/>
              <w:right w:val="single" w:sz="4" w:space="0" w:color="auto"/>
            </w:tcBorders>
            <w:vAlign w:val="center"/>
          </w:tcPr>
          <w:p>
            <w:pPr>
              <w:jc w:val="left"/>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县民政局社会保障和慈善事业促进股</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25</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研究落实促进慈善事业发展的政策措施</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1.《老年人权益保障法》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2.《行政处罚法》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3.《行政监察法》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4.《国务院对确需保留的行政审批项目设定行政许可的决定》（国务院令第412号）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5.《养老机构设立许可办法》（2013年民政部令第48号）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6.《中共将乐县委办公室将乐县人民政府办公室关于印发《将乐县民政局主要职责、内设机构和人员编制规定》的通知》（将委办发〔2019〕12号）</w:t>
            </w:r>
          </w:p>
        </w:tc>
        <w:tc>
          <w:tcPr>
            <w:tcW w:w="1497" w:type="dxa"/>
            <w:tcBorders>
              <w:top w:val="single" w:sz="4" w:space="0" w:color="auto"/>
              <w:left w:val="single" w:sz="4" w:space="0" w:color="auto"/>
              <w:right w:val="single" w:sz="4" w:space="0" w:color="auto"/>
            </w:tcBorders>
            <w:vAlign w:val="center"/>
          </w:tcPr>
          <w:p>
            <w:pPr>
              <w:jc w:val="left"/>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县民政局社会保障和慈善事业促进股</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26</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组织指导社会捐助工作</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1.《老年人权益保障法》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2.《行政处罚法》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3.《行政监察法》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4.《国务院对确需保留的行政审批项目设定行政许可的决定》（国务院令第412号）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5.《养老机构设立许可办法》（2013年民政部令第48号）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6.《中共将乐县委办公室将乐县人民政府办公室关于印发《将乐县民政局主要职责、内设机构和人员编制规定》的通知》（将委办发〔2012〕20号）</w:t>
            </w:r>
          </w:p>
        </w:tc>
        <w:tc>
          <w:tcPr>
            <w:tcW w:w="1497" w:type="dxa"/>
            <w:tcBorders>
              <w:top w:val="single" w:sz="4" w:space="0" w:color="auto"/>
              <w:left w:val="single" w:sz="4" w:space="0" w:color="auto"/>
              <w:right w:val="single" w:sz="4" w:space="0" w:color="auto"/>
            </w:tcBorders>
            <w:vAlign w:val="center"/>
          </w:tcPr>
          <w:p>
            <w:pPr>
              <w:jc w:val="left"/>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县民政局社会保障和慈善事业促进股</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27</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指导老年人、孤儿和残疾人等特殊群体的基本生活权益保障工作</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1.《老年人权益保障法》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2.《行政处罚法》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3.《行政监察法》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4.《国务院对确需保留的行政审批项目设定行政许可的决定》（国务院令第412号）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5.《养老机构设立许可办法》（2013年民政部令第48号）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6.《中共将乐县委办公室将乐县人民政府办公室关于印发《将乐县民政局主要职责、内设机构和人员编制规定》的通知》（将委办发〔2019〕12号）</w:t>
            </w:r>
          </w:p>
        </w:tc>
        <w:tc>
          <w:tcPr>
            <w:tcW w:w="1497" w:type="dxa"/>
            <w:tcBorders>
              <w:top w:val="single" w:sz="4" w:space="0" w:color="auto"/>
              <w:left w:val="single" w:sz="4" w:space="0" w:color="auto"/>
              <w:right w:val="single" w:sz="4" w:space="0" w:color="auto"/>
            </w:tcBorders>
            <w:vAlign w:val="center"/>
          </w:tcPr>
          <w:p>
            <w:pPr>
              <w:jc w:val="left"/>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县民政局社会保障和慈善事业促进股</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28</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按规定管理本级福利彩票公益金</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《彩票公益金管理办法》</w:t>
            </w:r>
          </w:p>
        </w:tc>
        <w:tc>
          <w:tcPr>
            <w:tcW w:w="1497" w:type="dxa"/>
            <w:tcBorders>
              <w:top w:val="single" w:sz="4" w:space="0" w:color="auto"/>
              <w:left w:val="single" w:sz="4" w:space="0" w:color="auto"/>
              <w:right w:val="single" w:sz="4" w:space="0" w:color="auto"/>
            </w:tcBorders>
            <w:vAlign w:val="center"/>
          </w:tcPr>
          <w:p>
            <w:pPr>
              <w:jc w:val="left"/>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县民政局社会保障和慈善事业促进股</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29</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指导全县国内婚姻登记</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1.《婚姻法》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 xml:space="preserve">2.《收养法》 </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3.《婚姻登记条例》（国务院令第387号）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4.《婚姻登记工作规范》（民发〔2015〕230号）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5.《收养子女登记办法》（1999年民政部令第14号）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 xml:space="preserve">6.《华侨以及居住在香港、澳门、台湾地区的中国公民办理收养登记的管辖以及所需要出具的证件和证明材料的规定》（1999年民政部令第16号） </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7.《中共将乐县委办公室将乐县人民政府办公室关于印发《将乐县民政局主要职责、内设机构和人员编制规定》的通知》（将委办发〔2019〕12号）</w:t>
            </w:r>
          </w:p>
        </w:tc>
        <w:tc>
          <w:tcPr>
            <w:tcW w:w="1497" w:type="dxa"/>
            <w:tcBorders>
              <w:top w:val="single" w:sz="4" w:space="0" w:color="auto"/>
              <w:left w:val="single" w:sz="4" w:space="0" w:color="auto"/>
              <w:right w:val="single" w:sz="4" w:space="0" w:color="auto"/>
            </w:tcBorders>
            <w:vAlign w:val="center"/>
          </w:tcPr>
          <w:p>
            <w:pPr>
              <w:jc w:val="left"/>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县民政局社会事务和区划地名股</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30</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指导全县儿童收养登记工作</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1.《婚姻法》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 xml:space="preserve">2.《收养法》 </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3.《婚姻登记条例》（国务院令第387号）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4.《婚姻登记工作规范》（民发〔2015〕230号）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5.《收养子女登记办法》（1999年民政部令第14号）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 xml:space="preserve">6.《华侨以及居住在香港、澳门、台湾地区的中国公民办理收养登记的管辖以及所需要出具的证件和证明材料的规定》（1999年民政部令第16号） </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7.《中共将乐县委办公室将乐县人民政府办公室关于印发《将乐县民政局主要职责、内设机构和人员编制规定》的通知》（将委办发〔2019〕12号）</w:t>
            </w:r>
          </w:p>
        </w:tc>
        <w:tc>
          <w:tcPr>
            <w:tcW w:w="1497" w:type="dxa"/>
            <w:tcBorders>
              <w:top w:val="single" w:sz="4" w:space="0" w:color="auto"/>
              <w:left w:val="single" w:sz="4" w:space="0" w:color="auto"/>
              <w:right w:val="single" w:sz="4" w:space="0" w:color="auto"/>
            </w:tcBorders>
            <w:vAlign w:val="center"/>
          </w:tcPr>
          <w:p>
            <w:pPr>
              <w:jc w:val="left"/>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县民政局社会事务和区划地名股</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31</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推行婚俗改革</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1.《婚姻法》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 xml:space="preserve">2.《收养法》 </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3.《婚姻登记条例》（国务院令第387号）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4.《婚姻登记工作规范》（民发〔2015〕230号）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5.《收养子女登记办法》（1999年民政部令第14号）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 xml:space="preserve">6.《华侨以及居住在香港、澳门、台湾地区的中国公民办理收养登记的管辖以及所需要出具的证件和证明材料的规定》（1999年民政部令第16号） </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7.《中共将乐县委办公室将乐县人民政府办公室关于印发《将乐县民政局主要职责、内设机构和人员编制规定》的通知》（将委办发〔2019〕12号）</w:t>
            </w:r>
          </w:p>
        </w:tc>
        <w:tc>
          <w:tcPr>
            <w:tcW w:w="1497" w:type="dxa"/>
            <w:tcBorders>
              <w:top w:val="single" w:sz="4" w:space="0" w:color="auto"/>
              <w:left w:val="single" w:sz="4" w:space="0" w:color="auto"/>
              <w:right w:val="single" w:sz="4" w:space="0" w:color="auto"/>
            </w:tcBorders>
            <w:vAlign w:val="center"/>
          </w:tcPr>
          <w:p>
            <w:pPr>
              <w:jc w:val="left"/>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县民政局社会事务和区划地名股</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32</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负责全县民政统计工作</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《中共将乐县委办公室将乐县人民政府办公室关于印发《将乐县民政局主要职责、内设机构和人员编制规定》的通知》（将委办发〔2012〕20号）</w:t>
            </w:r>
          </w:p>
        </w:tc>
        <w:tc>
          <w:tcPr>
            <w:tcW w:w="1497" w:type="dxa"/>
            <w:tcBorders>
              <w:top w:val="single" w:sz="4" w:space="0" w:color="auto"/>
              <w:left w:val="single" w:sz="4" w:space="0" w:color="auto"/>
              <w:right w:val="single" w:sz="4" w:space="0" w:color="auto"/>
            </w:tcBorders>
            <w:vAlign w:val="center"/>
          </w:tcPr>
          <w:p>
            <w:pPr>
              <w:jc w:val="left"/>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县民政局办公室</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067"/>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33</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指导、监督民政事业资金管理</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《中共将乐县委办公室将乐县人民政府办公室关于印发《将乐县民政局主要职责、内设机构和人员编制规定》的通知》（将委办发〔2019〕12号）</w:t>
            </w:r>
          </w:p>
        </w:tc>
        <w:tc>
          <w:tcPr>
            <w:tcW w:w="1497" w:type="dxa"/>
            <w:tcBorders>
              <w:top w:val="single" w:sz="4" w:space="0" w:color="auto"/>
              <w:left w:val="single" w:sz="4" w:space="0" w:color="auto"/>
              <w:right w:val="single" w:sz="4" w:space="0" w:color="auto"/>
            </w:tcBorders>
            <w:vAlign w:val="center"/>
          </w:tcPr>
          <w:p>
            <w:pPr>
              <w:jc w:val="left"/>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县民政局办公室</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34</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拟订殡葬管理政策，推行殡葬改革</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1.《行政处罚法》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 xml:space="preserve">2.《殡葬管理条例》（国务院令第628号) </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3.《福建省殡葬管理办法》（2002年福建省人民政府令第83号）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4.《福建省人民政府关于推进城乡公益性骨灰楼堂和公墓建设的意见》（闽政〔2014〕34 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5.《公墓管理暂行办法》（民事发〔1992〕24号）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6.《中共将乐县委办公室将乐县人民政府办公室关于印发《将乐县民政局主要职责、内设机构和人员编制规定》的通知》（将委办发〔2019〕12号）</w:t>
            </w:r>
          </w:p>
        </w:tc>
        <w:tc>
          <w:tcPr>
            <w:tcW w:w="1497" w:type="dxa"/>
            <w:tcBorders>
              <w:top w:val="single" w:sz="4" w:space="0" w:color="auto"/>
              <w:left w:val="single" w:sz="4" w:space="0" w:color="auto"/>
              <w:right w:val="single" w:sz="4" w:space="0" w:color="auto"/>
            </w:tcBorders>
            <w:vAlign w:val="center"/>
          </w:tcPr>
          <w:p>
            <w:pPr>
              <w:jc w:val="left"/>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县民政局社会事务和区划地名股，县殡葬管理所</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35</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负责殡葬执法监督，指导殡葬服务机构管理</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1.《行政处罚法》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 xml:space="preserve">2.《殡葬管理条例》（国务院令第628号) </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3.《福建省殡葬管理办法》（2002年福建省人民政府令第83号）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4.《福建省人民政府关于推进城乡公益性骨灰楼堂和公墓建设的意见》（闽政〔2014〕34 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5.《公墓管理暂行办法》（民事发〔1992〕24号）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6.《中共将乐县委办公室将乐县人民政府办公室关于印发《将乐县民政局主要职责、内设机构和人员编制规定》的通知》（将委办发（将委办发〔2019〕12号）</w:t>
            </w:r>
          </w:p>
        </w:tc>
        <w:tc>
          <w:tcPr>
            <w:tcW w:w="1497" w:type="dxa"/>
            <w:tcBorders>
              <w:top w:val="single" w:sz="4" w:space="0" w:color="auto"/>
              <w:left w:val="single" w:sz="4" w:space="0" w:color="auto"/>
              <w:right w:val="single" w:sz="4" w:space="0" w:color="auto"/>
            </w:tcBorders>
            <w:vAlign w:val="center"/>
          </w:tcPr>
          <w:p>
            <w:pPr>
              <w:jc w:val="left"/>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县民政局社会事务和区划地名股，县殡葬管理所</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36</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拟订促进老区发展的政策措施和专项规划</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1.《行政监察法》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 xml:space="preserve">2.《福建省促进革命老区发展条例》（2012年福建省十一届人大常委会第三十二次会议通过） </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3.《中共福建省委福建省人民政府关于支持和促进革命老区加快发展的若干意见》（闽委〔2011〕30号）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4.《中共将乐县委办公室将乐县人民政府办公室关于印发《将乐县民政局主要职责、内设机构和人员编制规定》的通知》（将委办发（将委办发〔2019〕12号）</w:t>
            </w:r>
          </w:p>
        </w:tc>
        <w:tc>
          <w:tcPr>
            <w:tcW w:w="1497" w:type="dxa"/>
            <w:tcBorders>
              <w:top w:val="single" w:sz="4" w:space="0" w:color="auto"/>
              <w:left w:val="single" w:sz="4" w:space="0" w:color="auto"/>
              <w:right w:val="single" w:sz="4" w:space="0" w:color="auto"/>
            </w:tcBorders>
            <w:vAlign w:val="center"/>
          </w:tcPr>
          <w:p>
            <w:pPr>
              <w:jc w:val="left"/>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县民政局老区建设股</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2576"/>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37</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负责老区调研和宣传工作；协调办理革命遗址遗迹维护、来信来访等老区事务；联系市老区建设促进会</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1.《行政监察法》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 xml:space="preserve">2.《福建省促进革命老区发展条例》（2012年福建省十一届人大常委会第三十二次会议通过） </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3.《中共福建省委福建省人民政府关于支持和促进革命老区加快发展的若干意见》（闽委〔2011〕30号）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4.《中共将乐县委办公室将乐县人民政府办公室关于印发《将乐县民政局主要职责、内设机构和人员编制规定》的通知》（将委办发（将委办发〔2019〕12号）</w:t>
            </w:r>
          </w:p>
        </w:tc>
        <w:tc>
          <w:tcPr>
            <w:tcW w:w="1497" w:type="dxa"/>
            <w:tcBorders>
              <w:top w:val="single" w:sz="4" w:space="0" w:color="auto"/>
              <w:left w:val="single" w:sz="4" w:space="0" w:color="auto"/>
              <w:right w:val="single" w:sz="4" w:space="0" w:color="auto"/>
            </w:tcBorders>
            <w:vAlign w:val="center"/>
          </w:tcPr>
          <w:p>
            <w:pPr>
              <w:jc w:val="left"/>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县民政局老区建设股</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881"/>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38</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按规定承担老区扶建专项资金的监管</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1.《行政监察法》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 xml:space="preserve">2.《福建省促进革命老区发展条例》（2012年福建省十一届人大常委会第三十二次会议通过） </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3.《中共福建省委福建省人民政府关于支持和促进革命老区加快发展的若干意见》（闽委〔2011〕30号）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4.《中共将乐县委办公室将乐县人民政府办公室关于印发《将乐县民政局主要职责、内设机构和人员编制规定》的通知》（将委办发（将委办发〔2019〕12号）</w:t>
            </w:r>
          </w:p>
        </w:tc>
        <w:tc>
          <w:tcPr>
            <w:tcW w:w="1497" w:type="dxa"/>
            <w:tcBorders>
              <w:top w:val="single" w:sz="4" w:space="0" w:color="auto"/>
              <w:left w:val="single" w:sz="4" w:space="0" w:color="auto"/>
              <w:right w:val="single" w:sz="4" w:space="0" w:color="auto"/>
            </w:tcBorders>
            <w:vAlign w:val="center"/>
          </w:tcPr>
          <w:p>
            <w:pPr>
              <w:jc w:val="left"/>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县民政局老区建设股</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39</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负责老区发展和扶建情况统计分析</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1.《行政监察法》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 xml:space="preserve">2.《福建省促进革命老区发展条例》（2012年福建省十一届人大常委会第三十二次会议通过） </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3.《中共福建省委福建省人民政府关于支持和促进革命老区加快发展的若干意见》（闽委〔2011〕30号）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4.《中共将乐县委办公室将乐县人民政府办公室关于印发《将乐县民政局主要职责、内设机构和人员编制规定》的通知》（将委办发（将委办发〔2019〕12号）</w:t>
            </w:r>
          </w:p>
        </w:tc>
        <w:tc>
          <w:tcPr>
            <w:tcW w:w="1497" w:type="dxa"/>
            <w:tcBorders>
              <w:top w:val="single" w:sz="4" w:space="0" w:color="auto"/>
              <w:left w:val="single" w:sz="4" w:space="0" w:color="auto"/>
              <w:right w:val="single" w:sz="4" w:space="0" w:color="auto"/>
            </w:tcBorders>
            <w:vAlign w:val="center"/>
          </w:tcPr>
          <w:p>
            <w:pPr>
              <w:jc w:val="left"/>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县民政局老区建设股</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val="en-US" w:eastAsia="zh-CN"/>
              </w:rPr>
            </w:pPr>
            <w:r>
              <w:rPr>
                <w:rFonts w:ascii="宋体" w:cs="宋体" w:hint="eastAsia"/>
                <w:color w:val="auto"/>
                <w:sz w:val="18"/>
                <w:szCs w:val="18"/>
                <w:vertAlign w:val="baseline"/>
                <w:lang w:val="en-US" w:eastAsia="zh-CN"/>
              </w:rPr>
              <w:t>40</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color w:val="auto"/>
                <w:sz w:val="18"/>
                <w:szCs w:val="18"/>
                <w:vertAlign w:val="baseline"/>
                <w:lang w:eastAsia="zh-CN"/>
              </w:rPr>
            </w:pPr>
            <w:r>
              <w:rPr>
                <w:rFonts w:ascii="宋体" w:eastAsia="宋体" w:cs="宋体" w:hint="eastAsia"/>
                <w:color w:val="auto"/>
                <w:sz w:val="18"/>
                <w:szCs w:val="18"/>
                <w:vertAlign w:val="baseline"/>
                <w:lang w:eastAsia="zh-CN"/>
              </w:rPr>
              <w:t>承担革命“五老”人员及遗偶的优待管理工作</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color w:val="auto"/>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1.《行政监察法》</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 xml:space="preserve">2.《福建省促进革命老区发展条例》（2012年福建省十一届人大常委会第三十二次会议通过） </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3.《中共福建省委福建省人民政府关于支持和促进革命老区加快发展的若干意见》（闽委〔2011〕30号）</w:t>
            </w:r>
          </w:p>
          <w:p>
            <w:pPr>
              <w:jc w:val="left"/>
              <w:rPr>
                <w:rFonts w:ascii="宋体" w:cs="宋体" w:hint="eastAsia"/>
                <w:color w:val="auto"/>
                <w:sz w:val="18"/>
                <w:szCs w:val="18"/>
                <w:vertAlign w:val="baseline"/>
                <w:lang w:val="en-US" w:eastAsia="zh-CN"/>
              </w:rPr>
            </w:pPr>
            <w:r>
              <w:rPr>
                <w:rFonts w:ascii="宋体" w:cs="宋体" w:hint="eastAsia"/>
                <w:sz w:val="18"/>
                <w:szCs w:val="18"/>
                <w:vertAlign w:val="baseline"/>
                <w:lang w:val="en-US" w:eastAsia="zh-CN"/>
              </w:rPr>
              <w:t>4.《中共将乐县委办公室将乐县人民政府办公室关于印发《将乐县民政局主要职责、内设机构和人员编制规定》的通知》（将委办发（将委办发〔2019〕12号）</w:t>
            </w:r>
          </w:p>
        </w:tc>
        <w:tc>
          <w:tcPr>
            <w:tcW w:w="1497" w:type="dxa"/>
            <w:tcBorders>
              <w:top w:val="single" w:sz="4" w:space="0" w:color="auto"/>
              <w:left w:val="single" w:sz="4" w:space="0" w:color="auto"/>
              <w:right w:val="single" w:sz="4" w:space="0" w:color="auto"/>
            </w:tcBorders>
            <w:vAlign w:val="center"/>
          </w:tcPr>
          <w:p>
            <w:pPr>
              <w:jc w:val="left"/>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县民政局老区建设股</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41</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会同有关部门拟订社会工作专业人才队伍规划和相关政策</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1.《中组部等十八部委关于印发&lt;关于加强社会工作专业人才队伍建设的意见&gt;的通知》（中组发〔2011〕25号）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2.《中组部等十九部门关于印发&lt;社会工作专业人才队伍建设中长期规划（2011-2020年）&gt;的通知》（中组发〔2012〕7号）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3.《中共将乐县委办公室将乐县人民政府办公室关于印发《将乐县民政局主要职责、内设机构和人员编制规定》的通知》（将委办发〔2019〕12号）</w:t>
            </w:r>
          </w:p>
        </w:tc>
        <w:tc>
          <w:tcPr>
            <w:tcW w:w="1497" w:type="dxa"/>
            <w:tcBorders>
              <w:top w:val="single" w:sz="4" w:space="0" w:color="auto"/>
              <w:left w:val="single" w:sz="4" w:space="0" w:color="auto"/>
              <w:right w:val="single" w:sz="4" w:space="0" w:color="auto"/>
            </w:tcBorders>
            <w:vAlign w:val="center"/>
          </w:tcPr>
          <w:p>
            <w:pPr>
              <w:jc w:val="left"/>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县民政局办公室</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r>
        <w:trPr>
          <w:trHeight w:val="1246"/>
        </w:trPr>
        <w:tc>
          <w:tcPr>
            <w:tcW w:w="536" w:type="dxa"/>
            <w:tcBorders>
              <w:top w:val="single" w:sz="4" w:space="0" w:color="auto"/>
              <w:left w:val="single" w:sz="4" w:space="0" w:color="auto"/>
              <w:right w:val="single" w:sz="4" w:space="0" w:color="auto"/>
            </w:tcBorders>
            <w:vAlign w:val="center"/>
          </w:tcPr>
          <w:p>
            <w:pPr>
              <w:jc w:val="center"/>
              <w:rPr>
                <w:rFonts w:ascii="宋体" w:cs="宋体" w:hint="eastAsia"/>
                <w:sz w:val="18"/>
                <w:szCs w:val="18"/>
                <w:vertAlign w:val="baseline"/>
                <w:lang w:val="en-US" w:eastAsia="zh-CN"/>
              </w:rPr>
            </w:pPr>
            <w:r>
              <w:rPr>
                <w:rFonts w:ascii="宋体" w:cs="宋体" w:hint="eastAsia"/>
                <w:sz w:val="18"/>
                <w:szCs w:val="18"/>
                <w:vertAlign w:val="baseline"/>
                <w:lang w:val="en-US" w:eastAsia="zh-CN"/>
              </w:rPr>
              <w:t>42</w:t>
            </w:r>
          </w:p>
        </w:tc>
        <w:tc>
          <w:tcPr>
            <w:tcW w:w="1511" w:type="dxa"/>
            <w:tcBorders>
              <w:top w:val="single" w:sz="4" w:space="0" w:color="auto"/>
              <w:left w:val="single" w:sz="4" w:space="0" w:color="auto"/>
              <w:right w:val="single" w:sz="4" w:space="0" w:color="auto"/>
            </w:tcBorders>
            <w:vAlign w:val="center"/>
          </w:tcPr>
          <w:p>
            <w:pPr>
              <w:jc w:val="left"/>
              <w:rPr>
                <w:rFonts w:ascii="宋体" w:eastAsia="宋体" w:cs="宋体" w:hint="eastAsia"/>
                <w:sz w:val="18"/>
                <w:szCs w:val="18"/>
                <w:vertAlign w:val="baseline"/>
                <w:lang w:eastAsia="zh-CN"/>
              </w:rPr>
            </w:pPr>
            <w:r>
              <w:rPr>
                <w:rFonts w:ascii="宋体" w:eastAsia="宋体" w:cs="宋体" w:hint="eastAsia"/>
                <w:sz w:val="18"/>
                <w:szCs w:val="18"/>
                <w:vertAlign w:val="baseline"/>
                <w:lang w:eastAsia="zh-CN"/>
              </w:rPr>
              <w:t>指导推进社会工作人才和志愿服务记录制度建设</w:t>
            </w:r>
          </w:p>
        </w:tc>
        <w:tc>
          <w:tcPr>
            <w:tcW w:w="1228"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c>
          <w:tcPr>
            <w:tcW w:w="9106" w:type="dxa"/>
            <w:tcBorders>
              <w:top w:val="single" w:sz="4" w:space="0" w:color="auto"/>
              <w:left w:val="single" w:sz="4" w:space="0" w:color="auto"/>
              <w:right w:val="single" w:sz="4" w:space="0" w:color="auto"/>
            </w:tcBorders>
            <w:vAlign w:val="center"/>
          </w:tcPr>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1.《中组部等十八部委关于印发&lt;关于加强社会工作专业人才队伍建设的意见&gt;的通知》（中组发〔2011〕25号）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2.《中组部等十九部门关于印发&lt;社会工作专业人才队伍建设中长期规划（2011-2020年）&gt;的通知》（中组发〔2012〕7号）</w:t>
            </w:r>
          </w:p>
          <w:p>
            <w:pPr>
              <w:jc w:val="left"/>
              <w:rPr>
                <w:rFonts w:ascii="宋体" w:cs="宋体" w:hint="eastAsia"/>
                <w:sz w:val="18"/>
                <w:szCs w:val="18"/>
                <w:vertAlign w:val="baseline"/>
                <w:lang w:val="en-US" w:eastAsia="zh-CN"/>
              </w:rPr>
            </w:pPr>
            <w:r>
              <w:rPr>
                <w:rFonts w:ascii="宋体" w:cs="宋体" w:hint="eastAsia"/>
                <w:sz w:val="18"/>
                <w:szCs w:val="18"/>
                <w:vertAlign w:val="baseline"/>
                <w:lang w:val="en-US" w:eastAsia="zh-CN"/>
              </w:rPr>
              <w:t>3.《中共将乐县委办公室将乐县人民政府办公室关于印发《将乐县民政局主要职责、内设机构和人员编制规定》的通知》（将委办发〔2019〕12号）</w:t>
            </w:r>
          </w:p>
        </w:tc>
        <w:tc>
          <w:tcPr>
            <w:tcW w:w="1497" w:type="dxa"/>
            <w:tcBorders>
              <w:top w:val="single" w:sz="4" w:space="0" w:color="auto"/>
              <w:left w:val="single" w:sz="4" w:space="0" w:color="auto"/>
              <w:right w:val="single" w:sz="4" w:space="0" w:color="auto"/>
            </w:tcBorders>
            <w:vAlign w:val="center"/>
          </w:tcPr>
          <w:p>
            <w:pPr>
              <w:jc w:val="left"/>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县民政局基层政权建设和社区治理股</w:t>
            </w:r>
          </w:p>
        </w:tc>
        <w:tc>
          <w:tcPr>
            <w:tcW w:w="1240" w:type="dxa"/>
            <w:tcBorders>
              <w:top w:val="single" w:sz="4" w:space="0" w:color="auto"/>
              <w:left w:val="single" w:sz="4" w:space="0" w:color="auto"/>
              <w:right w:val="single" w:sz="4" w:space="0" w:color="auto"/>
            </w:tcBorders>
            <w:vAlign w:val="center"/>
          </w:tcPr>
          <w:p>
            <w:pPr>
              <w:jc w:val="center"/>
              <w:rPr>
                <w:rFonts w:ascii="宋体" w:cs="宋体" w:hint="eastAsia"/>
                <w:color w:val="auto"/>
                <w:sz w:val="18"/>
                <w:szCs w:val="18"/>
                <w:vertAlign w:val="baseline"/>
                <w:lang w:eastAsia="zh-CN"/>
              </w:rPr>
            </w:pPr>
            <w:r>
              <w:rPr>
                <w:rFonts w:ascii="宋体" w:cs="宋体" w:hint="eastAsia"/>
                <w:color w:val="auto"/>
                <w:sz w:val="18"/>
                <w:szCs w:val="18"/>
                <w:vertAlign w:val="baseline"/>
                <w:lang w:eastAsia="zh-CN"/>
              </w:rPr>
              <w:t>县级</w:t>
            </w:r>
          </w:p>
        </w:tc>
        <w:tc>
          <w:tcPr>
            <w:tcW w:w="745" w:type="dxa"/>
            <w:tcBorders>
              <w:top w:val="single" w:sz="4" w:space="0" w:color="auto"/>
              <w:left w:val="single" w:sz="4" w:space="0" w:color="auto"/>
              <w:right w:val="single" w:sz="4" w:space="0" w:color="auto"/>
            </w:tcBorders>
            <w:vAlign w:val="center"/>
          </w:tcPr>
          <w:p>
            <w:pPr>
              <w:jc w:val="center"/>
              <w:rPr>
                <w:rFonts w:ascii="宋体" w:eastAsia="宋体" w:cs="宋体" w:hint="eastAsia"/>
                <w:sz w:val="18"/>
                <w:szCs w:val="18"/>
                <w:vertAlign w:val="baseline"/>
                <w:lang w:eastAsia="zh-CN"/>
              </w:rPr>
            </w:pPr>
          </w:p>
        </w:tc>
      </w:tr>
    </w:tbl>
    <w:p>
      <w:pPr>
        <w:jc w:val="left"/>
        <w:rPr>
          <w:rFonts w:ascii="黑体" w:eastAsia="黑体" w:cs="黑体" w:hAnsi="黑体" w:hint="eastAsia"/>
          <w:sz w:val="24"/>
          <w:szCs w:val="24"/>
          <w:lang w:val="en-US" w:eastAsia="zh-CN"/>
        </w:rPr>
      </w:pPr>
    </w:p>
    <w:sectPr>
      <w:type w:val="oddPage"/>
      <w:pgSz w:w="16838" w:h="11906" w:orient="landscape"/>
      <w:pgMar w:top="850" w:right="1134" w:bottom="850" w:left="1134" w:header="851" w:footer="992" w:gutter="0"/>
      <w:cols w:num="1" w:space="0"/>
      <w:rtlGutter/>
      <w:docGrid w:type="lines" w:linePitch="319"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86"/>
    <w:family w:val="auto"/>
    <w:pitch w:val="variable"/>
    <w:sig w:usb0="00000003" w:usb1="288F0000" w:usb2="0000000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panose1 w:val="02010609060101010101"/>
    <w:charset w:val="86"/>
    <w:family w:val="auto"/>
    <w:pitch w:val="variable"/>
    <w:sig w:usb0="800002BF" w:usb1="38CF7CFA" w:usb2="00000016" w:usb3="00000000" w:csb0="00040001" w:csb1="00000000"/>
  </w:font>
  <w:font w:name="Times New Roman">
    <w:altName w:val="方正兰亭黑_GBK"/>
    <w:panose1 w:val="02020603050405020304"/>
    <w:charset w:val="88"/>
    <w:family w:val="auto"/>
    <w:pitch w:val="variable"/>
    <w:sig w:usb0="E0002AFF" w:usb1="C0007841" w:usb2="00000009" w:usb3="00000000" w:csb0="400001FF" w:csb1="FFFF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10002FF" w:usb1="4000ACFF" w:usb2="00000009" w:usb3="00000000" w:csb0="2000019F" w:csb1="00000000"/>
  </w:font>
  <w:font w:name="Arial">
    <w:altName w:val="DejaVu Sans"/>
    <w:panose1 w:val="020B0604020202020204"/>
    <w:charset w:val="01"/>
    <w:family w:val="swiss"/>
    <w:pitch w:val="variable"/>
    <w:sig w:usb0="E0002AFF" w:usb1="C0007843" w:usb2="00000009" w:usb3="00000000" w:csb0="400001FF" w:csb1="FFFF0000"/>
  </w:font>
  <w:font w:name="方正兰亭黑_GBK">
    <w:panose1 w:val="02000000000000000000"/>
    <w:charset w:val="86"/>
    <w:family w:val="script"/>
    <w:pitch w:val="variable"/>
    <w:sig w:usb0="A00002BF" w:usb1="3ACF7CFA" w:usb2="00080016" w:usb3="00000000" w:csb0="00040001" w:csb1="00000000"/>
  </w:font>
  <w:font w:name="MS Mincho">
    <w:altName w:val="方正兰亭黑_GBK"/>
    <w:panose1 w:val="02020609040205080304"/>
    <w:charset w:val="80"/>
    <w:family w:val="modern"/>
    <w:pitch w:val="variable"/>
    <w:sig w:usb0="E00002FF" w:usb1="6AC7FDFB" w:usb2="00000012" w:usb3="00000000" w:csb0="4002009F" w:csb1="DFD7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w:rPr>
        <w:sz w:val="18"/>
      </w:rPr>
      <mc:AlternateContent>
        <mc:Choice Requires="wps">
          <w:drawing>
            <wp:anchor distT="0" distB="0" distL="91438" distR="91438" simplePos="0" relativeHeight="12" behindDoc="0" locked="0" layoutInCell="1" hidden="0" allowOverlap="1">
              <wp:simplePos x="0" y="0"/>
              <wp:positionH relativeFrom="margin">
                <wp:align>center</wp:align>
              </wp:positionH>
              <wp:positionV relativeFrom="paragraph">
                <wp:posOffset>6797230</wp:posOffset>
              </wp:positionV>
              <wp:extent cx="145389" cy="133159"/>
              <wp:effectExtent l="0" t="0" r="0" b="0"/>
              <wp:wrapNone/>
              <wp:docPr id="1" name="文本框 1"/>
              <wp:cNvGraphicFramePr>
                <a:graphicFrameLocks noChangeAspect="0"/>
              </wp:cNvGraphicFramePr>
              <a:graphic>
                <a:graphicData uri="http://schemas.microsoft.com/office/word/2010/wordprocessingShape">
                  <wps:wsp>
                    <wps:cNvSpPr/>
                    <wps:spPr>
                      <a:xfrm rot="0">
                        <a:off x="0" y="0"/>
                        <a:ext cx="145389" cy="133159"/>
                      </a:xfrm>
                      <a:prstGeom prst="rect"/>
                      <a:noFill/>
                      <a:ln w="6350" cmpd="sng" cap="flat">
                        <a:noFill/>
                        <a:prstDash val="solid"/>
                        <a:round/>
                      </a:ln>
                    </wps:spPr>
                    <wps:txbx id="2">
                      <w:txbxContent>
                        <w:p>
                          <w:pPr>
                            <w:pStyle w:val="15"/>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415.22595pt;margin-top:535.215pt;width:11.448018pt;height:10.484972pt;z-index:12;mso-position-horizontal:center;mso-position-horizontal-relative:margin;mso-position-vertical:absolute;mso-wrap-distance-left:7.19989pt;mso-wrap-distance-right:7.19989pt;mso-wrap-style:none;">
              <v:stroke color="#000000"/>
              <v:textbox id="848" inset="0mm,0mm,0mm,0mm" o:insetmode="custom" style="layout-flow:horizontal;v-text-anchor:top;mso-fit-shape-to-text:t;">
                <w:txbxContent>
                  <w:p>
                    <w:pPr>
                      <w:pStyle w:val="15"/>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EC5201A"/>
    <w:multiLevelType w:val="singleLevel"/>
    <w:tmpl w:val="5EC5201A"/>
    <w:lvl w:ilvl="0">
      <w:start w:val="3"/>
      <w:numFmt w:val="chineseCounting"/>
      <w:lvlRestart w:val="0"/>
      <w:suff w:val="space"/>
      <w:lvlText w:val="第%1条"/>
      <w:lvlJc w:val="left"/>
      <w:pPr>
        <w:ind w:left="360" w:hanging="0"/>
      </w:pPr>
      <w:rPr>
        <w:rFonts w:hint="eastAsia"/>
      </w:rPr>
    </w:lvl>
  </w:abstractNum>
  <w:abstractNum w:abstractNumId="1">
    <w:nsid w:val="A104B1FD"/>
    <w:multiLevelType w:val="singleLevel"/>
    <w:tmpl w:val="A104B1FD"/>
    <w:lvl w:ilvl="0">
      <w:start w:val="1"/>
      <w:numFmt w:val="chineseCounting"/>
      <w:lvlRestart w:val="0"/>
      <w:suff w:val="nothing"/>
      <w:lvlText w:val="（%1）"/>
      <w:lvlJc w:val="left"/>
      <w:pPr>
        <w:ind w:left="0" w:hanging="0"/>
      </w:pPr>
      <w:rPr>
        <w:rFonts w:hint="eastAsia"/>
      </w:rPr>
    </w:lvl>
  </w:abstractNum>
  <w:abstractNum w:abstractNumId="2">
    <w:nsid w:val="E76EF5A7"/>
    <w:multiLevelType w:val="singleLevel"/>
    <w:tmpl w:val="E76EF5A7"/>
    <w:lvl w:ilvl="0">
      <w:start w:val="1"/>
      <w:numFmt w:val="chineseCounting"/>
      <w:lvlRestart w:val="0"/>
      <w:suff w:val="nothing"/>
      <w:lvlText w:val="（%1）"/>
      <w:lvlJc w:val="left"/>
      <w:pPr>
        <w:ind w:left="0" w:hanging="0"/>
      </w:pPr>
      <w:rPr>
        <w:rFonts w:hint="eastAsia"/>
      </w:rPr>
    </w:lvl>
  </w:abstractNum>
  <w:abstractNum w:abstractNumId="3">
    <w:nsid w:val="9FD2107E"/>
    <w:multiLevelType w:val="singleLevel"/>
    <w:tmpl w:val="9FD2107E"/>
    <w:lvl w:ilvl="0">
      <w:start w:val="9"/>
      <w:numFmt w:val="chineseCounting"/>
      <w:lvlRestart w:val="0"/>
      <w:suff w:val="space"/>
      <w:lvlText w:val="第%1条"/>
      <w:lvlJc w:val="left"/>
      <w:pPr>
        <w:ind w:left="0" w:hanging="0"/>
      </w:pPr>
      <w:rPr>
        <w:rFonts w:hint="eastAsia"/>
      </w:rPr>
    </w:lvl>
  </w:abstractNum>
  <w:abstractNum w:abstractNumId="4">
    <w:nsid w:val="00000001"/>
    <w:multiLevelType w:val="multilevel"/>
    <w:tmpl w:val="00000001"/>
    <w:lvl w:ilvl="0">
      <w:start w:val="1"/>
      <w:numFmt w:val="decimal"/>
      <w:lvlRestart w:val="0"/>
      <w:lvlText w:val="%1."/>
      <w:lvlJc w:val="left"/>
      <w:pPr>
        <w:ind w:left="0" w:hanging="0"/>
      </w:pPr>
      <w:rPr>
        <w:rFonts w:ascii="MS Mincho" w:hAnsi="MS Mincho" w:eastAsia="MS Mincho" w:hint="default"/>
        <w:color w:val="000000"/>
        <w:sz w:val="19"/>
        <w:u w:val="none" w:color="000000"/>
      </w:rPr>
    </w:lvl>
    <w:lvl w:ilvl="1">
      <w:start w:val="1"/>
      <w:numFmt w:val="decimal"/>
      <w:lvlText w:val="%1."/>
      <w:lvlJc w:val="left"/>
      <w:pPr>
        <w:ind w:left="0" w:hanging="0"/>
      </w:pPr>
      <w:rPr>
        <w:rFonts w:ascii="MS Mincho" w:hAnsi="MS Mincho" w:eastAsia="MS Mincho" w:hint="default"/>
        <w:color w:val="000000"/>
        <w:sz w:val="19"/>
        <w:u w:val="none" w:color="000000"/>
      </w:rPr>
    </w:lvl>
    <w:lvl w:ilvl="2">
      <w:start w:val="1"/>
      <w:numFmt w:val="decimal"/>
      <w:lvlText w:val="%1."/>
      <w:lvlJc w:val="left"/>
      <w:pPr>
        <w:ind w:left="0" w:hanging="0"/>
      </w:pPr>
      <w:rPr>
        <w:rFonts w:ascii="MS Mincho" w:hAnsi="MS Mincho" w:eastAsia="MS Mincho" w:hint="default"/>
        <w:color w:val="000000"/>
        <w:sz w:val="19"/>
        <w:u w:val="none" w:color="000000"/>
      </w:rPr>
    </w:lvl>
    <w:lvl w:ilvl="3">
      <w:start w:val="1"/>
      <w:numFmt w:val="decimal"/>
      <w:lvlText w:val="%1."/>
      <w:lvlJc w:val="left"/>
      <w:pPr>
        <w:ind w:left="0" w:hanging="0"/>
      </w:pPr>
      <w:rPr>
        <w:rFonts w:ascii="MS Mincho" w:hAnsi="MS Mincho" w:eastAsia="MS Mincho" w:hint="default"/>
        <w:color w:val="000000"/>
        <w:sz w:val="19"/>
        <w:u w:val="none" w:color="000000"/>
      </w:rPr>
    </w:lvl>
    <w:lvl w:ilvl="4">
      <w:start w:val="1"/>
      <w:numFmt w:val="decimal"/>
      <w:lvlText w:val="%1."/>
      <w:lvlJc w:val="left"/>
      <w:pPr>
        <w:ind w:left="0" w:hanging="0"/>
      </w:pPr>
      <w:rPr>
        <w:rFonts w:ascii="MS Mincho" w:hAnsi="MS Mincho" w:eastAsia="MS Mincho" w:hint="default"/>
        <w:color w:val="000000"/>
        <w:sz w:val="19"/>
        <w:u w:val="none" w:color="000000"/>
      </w:rPr>
    </w:lvl>
    <w:lvl w:ilvl="5">
      <w:start w:val="1"/>
      <w:numFmt w:val="decimal"/>
      <w:lvlText w:val="%1."/>
      <w:lvlJc w:val="left"/>
      <w:pPr>
        <w:ind w:left="0" w:hanging="0"/>
      </w:pPr>
      <w:rPr>
        <w:rFonts w:ascii="MS Mincho" w:hAnsi="MS Mincho" w:eastAsia="MS Mincho" w:hint="default"/>
        <w:color w:val="000000"/>
        <w:sz w:val="19"/>
        <w:u w:val="none" w:color="000000"/>
      </w:rPr>
    </w:lvl>
    <w:lvl w:ilvl="6">
      <w:start w:val="1"/>
      <w:numFmt w:val="decimal"/>
      <w:lvlText w:val="%1."/>
      <w:lvlJc w:val="left"/>
      <w:pPr>
        <w:ind w:left="0" w:hanging="0"/>
      </w:pPr>
      <w:rPr>
        <w:rFonts w:ascii="MS Mincho" w:hAnsi="MS Mincho" w:eastAsia="MS Mincho" w:hint="default"/>
        <w:color w:val="000000"/>
        <w:sz w:val="19"/>
        <w:u w:val="none" w:color="000000"/>
      </w:rPr>
    </w:lvl>
    <w:lvl w:ilvl="7">
      <w:start w:val="1"/>
      <w:numFmt w:val="decimal"/>
      <w:lvlText w:val="%1."/>
      <w:lvlJc w:val="left"/>
      <w:pPr>
        <w:ind w:left="0" w:hanging="0"/>
      </w:pPr>
      <w:rPr>
        <w:rFonts w:ascii="MS Mincho" w:hAnsi="MS Mincho" w:eastAsia="MS Mincho" w:hint="default"/>
        <w:color w:val="000000"/>
        <w:sz w:val="19"/>
        <w:u w:val="none" w:color="000000"/>
      </w:rPr>
    </w:lvl>
    <w:lvl w:ilvl="8">
      <w:start w:val="1"/>
      <w:numFmt w:val="decimal"/>
      <w:lvlText w:val="%1."/>
      <w:lvlJc w:val="left"/>
      <w:pPr>
        <w:ind w:left="0" w:hanging="0"/>
      </w:pPr>
      <w:rPr>
        <w:rFonts w:ascii="MS Mincho" w:hAnsi="MS Mincho" w:eastAsia="MS Mincho" w:hint="default"/>
        <w:color w:val="000000"/>
        <w:sz w:val="19"/>
        <w:u w:val="none" w:color="000000"/>
      </w:rPr>
    </w:lvl>
  </w:abstractNum>
  <w:abstractNum w:abstractNumId="5">
    <w:nsid w:val="C83EBDD6"/>
    <w:multiLevelType w:val="singleLevel"/>
    <w:tmpl w:val="C83EBDD6"/>
    <w:lvl w:ilvl="0">
      <w:start w:val="2"/>
      <w:numFmt w:val="chineseCounting"/>
      <w:lvlRestart w:val="0"/>
      <w:suff w:val="space"/>
      <w:lvlText w:val="第%1条"/>
      <w:lvlJc w:val="left"/>
      <w:pPr>
        <w:ind w:left="0" w:hanging="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bordersDoNotSurroundHeader w:val="0"/>
  <w:bordersDoNotSurroundFooter w:val="0"/>
  <w:documentProtection w:edit="readOnly" w:enforcement="0"/>
  <w:defaultTabStop w:val="420"/>
  <w:drawingGridHorizontalSpacing w:val="105"/>
  <w:drawingGridVerticalSpacing w:val="159"/>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Arial"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方正兰亭黑_GBK" w:eastAsia="黑体" w:hAnsi="方正兰亭黑_GBK"/>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customProps>
</customData>
</file>

<file path=customXml/itemProps1.xml><?xml version="1.0" encoding="utf-8"?>
<ds:datastoreItem xmlns:ds="http://schemas.openxmlformats.org/officeDocument/2006/customXml" ds:itemID="{85D809E7-FFE1-4A36-8070-7DCD487090A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TotalTime>
  <Application>Yozo_Office27021597764231179</Application>
  <Pages>52</Pages>
  <Words>0</Words>
  <Characters>33042</Characters>
  <Lines>0</Lines>
  <Paragraphs>131</Paragraphs>
  <CharactersWithSpaces>44056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mzj</cp:lastModifiedBy>
  <cp:revision>1</cp:revision>
  <cp:lastPrinted>2020-06-02T09:25:00Z</cp:lastPrinted>
  <dcterms:created xsi:type="dcterms:W3CDTF">2020-04-14T00:58:00Z</dcterms:created>
  <dcterms:modified xsi:type="dcterms:W3CDTF">2023-09-11T02:53:30Z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2052-11.8.2.10972</vt:lpwstr>
  </property>
  <property fmtid="{D5CDD505-2E9C-101B-9397-08002B2CF9AE}" pid="3" name="ICV">
    <vt:lpwstr>1B843641CDAA4036BD8E67B45468859A</vt:lpwstr>
  </property>
</Properties>
</file>