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spacing w:line="0" w:lineRule="atLeast"/>
        <w:jc w:val="right"/>
        <w:rPr>
          <w:rFonts w:hint="eastAsia" w:ascii="黑体" w:eastAsia="黑体"/>
        </w:rPr>
      </w:pPr>
    </w:p>
    <w:tbl>
      <w:tblPr>
        <w:tblStyle w:val="7"/>
        <w:tblpPr w:leftFromText="180" w:rightFromText="180" w:vertAnchor="text" w:horzAnchor="page" w:tblpX="1997" w:tblpY="39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5" w:hRule="atLeast"/>
        </w:trPr>
        <w:tc>
          <w:tcPr>
            <w:tcW w:w="8190" w:type="dxa"/>
            <w:noWrap w:val="0"/>
            <w:vAlign w:val="top"/>
          </w:tcPr>
          <w:p>
            <w:pPr>
              <w:spacing w:line="0" w:lineRule="atLeast"/>
              <w:jc w:val="distribute"/>
              <w:rPr>
                <w:rFonts w:hint="eastAsia" w:ascii="方正小标宋简体" w:eastAsia="方正小标宋简体"/>
                <w:color w:val="FF0000"/>
                <w:sz w:val="96"/>
                <w:szCs w:val="96"/>
              </w:rPr>
            </w:pPr>
          </w:p>
        </w:tc>
      </w:tr>
    </w:tbl>
    <w:p>
      <w:pPr>
        <w:spacing w:line="0" w:lineRule="atLeast"/>
        <w:jc w:val="right"/>
        <w:rPr>
          <w:rFonts w:hint="eastAsia" w:ascii="黑体" w:eastAsia="黑体"/>
          <w:sz w:val="44"/>
          <w:szCs w:val="44"/>
        </w:rPr>
      </w:pPr>
      <w:r>
        <w:rPr>
          <w:rFonts w:ascii="黑体" w:eastAsia="黑体"/>
          <w:sz w:val="44"/>
          <w:szCs w:val="44"/>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ge">
                  <wp:posOffset>1332230</wp:posOffset>
                </wp:positionV>
                <wp:extent cx="800100" cy="2882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0100" cy="28829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0pt;margin-top:104.9pt;height:22.7pt;width:63pt;mso-position-vertical-relative:page;z-index:251658240;mso-width-relative:page;mso-height-relative:page;" filled="f" stroked="f" coordsize="21600,21600" o:gfxdata="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i/WIl1gAAAAgBAAAPAAAAAAAAAAEAIAAA&#10;ACIAAABkcnMvZG93bnJldi54bWxQSwECFAAUAAAACACHTuJARynsaZwBAAAjAwAADgAAAAAAAAAB&#10;ACAAAAAlAQAAZHJzL2Uyb0RvYy54bWxQSwUGAAAAAAYABgBZAQAAMwUAAAAA&#10;">
                <v:fill on="f" focussize="0,0"/>
                <v:stroke on="f"/>
                <v:imagedata o:title=""/>
                <o:lock v:ext="edit" aspectratio="f"/>
                <v:textbox inset="0mm,0mm,0mm,0mm">
                  <w:txbxContent>
                    <w:p/>
                  </w:txbxContent>
                </v:textbox>
                <w10:anchorlock/>
              </v:shape>
            </w:pict>
          </mc:Fallback>
        </mc:AlternateContent>
      </w:r>
    </w:p>
    <w:p>
      <w:pPr>
        <w:spacing w:line="0" w:lineRule="atLeast"/>
        <w:jc w:val="center"/>
        <w:rPr>
          <w:rFonts w:hint="eastAsia"/>
          <w:szCs w:val="32"/>
        </w:rPr>
      </w:pPr>
    </w:p>
    <w:p>
      <w:pPr>
        <w:jc w:val="center"/>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将镛政〔</w:t>
      </w:r>
      <w:r>
        <w:rPr>
          <w:rFonts w:hint="default" w:ascii="Times New Roman" w:hAnsi="Times New Roman" w:eastAsia="仿宋_GB2312" w:cs="Times New Roman"/>
          <w:sz w:val="32"/>
          <w:szCs w:val="22"/>
          <w:lang w:val="en-US" w:eastAsia="zh-CN"/>
        </w:rPr>
        <w:t>2021</w:t>
      </w:r>
      <w:r>
        <w:rPr>
          <w:rFonts w:hint="default" w:ascii="Times New Roman" w:hAnsi="Times New Roman" w:eastAsia="仿宋_GB2312" w:cs="Times New Roman"/>
          <w:sz w:val="32"/>
          <w:szCs w:val="22"/>
        </w:rPr>
        <w:t>〕</w:t>
      </w:r>
      <w:r>
        <w:rPr>
          <w:rFonts w:hint="default" w:ascii="Times New Roman" w:hAnsi="Times New Roman" w:eastAsia="仿宋_GB2312" w:cs="Times New Roman"/>
          <w:sz w:val="32"/>
          <w:szCs w:val="22"/>
          <w:lang w:val="en-US" w:eastAsia="zh-CN"/>
        </w:rPr>
        <w:t>19</w:t>
      </w:r>
      <w:r>
        <w:rPr>
          <w:rFonts w:hint="default" w:ascii="Times New Roman" w:hAnsi="Times New Roman" w:eastAsia="仿宋_GB2312" w:cs="Times New Roman"/>
          <w:sz w:val="32"/>
          <w:szCs w:val="22"/>
        </w:rPr>
        <w:t>号</w:t>
      </w:r>
    </w:p>
    <w:p>
      <w:pPr>
        <w:jc w:val="center"/>
        <w:rPr>
          <w:rFonts w:hint="eastAsia" w:eastAsia="仿宋_GB2312"/>
          <w:sz w:val="32"/>
          <w:szCs w:val="22"/>
        </w:rPr>
      </w:pPr>
    </w:p>
    <w:p>
      <w:pPr>
        <w:pStyle w:val="2"/>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eastAsia" w:ascii="方正小标宋简体" w:eastAsia="方正小标宋简体"/>
          <w:sz w:val="44"/>
          <w:szCs w:val="44"/>
        </w:rPr>
      </w:pPr>
      <w:bookmarkStart w:id="0" w:name="_GoBack"/>
      <w:r>
        <w:rPr>
          <w:rFonts w:hint="eastAsia" w:ascii="方正小标宋简体" w:eastAsia="方正小标宋简体"/>
          <w:sz w:val="44"/>
          <w:szCs w:val="44"/>
        </w:rPr>
        <w:t>古镛镇人民政府关于印发</w:t>
      </w:r>
      <w:r>
        <w:rPr>
          <w:rFonts w:hint="eastAsia" w:ascii="方正小标宋简体" w:eastAsia="方正小标宋简体"/>
          <w:sz w:val="44"/>
          <w:szCs w:val="44"/>
          <w:lang w:eastAsia="zh-CN"/>
        </w:rPr>
        <w:t>《</w:t>
      </w:r>
      <w:r>
        <w:rPr>
          <w:rFonts w:hint="eastAsia" w:ascii="方正小标宋简体" w:eastAsia="方正小标宋简体"/>
          <w:sz w:val="44"/>
          <w:szCs w:val="44"/>
        </w:rPr>
        <w:t>2021年</w:t>
      </w:r>
    </w:p>
    <w:p>
      <w:pPr>
        <w:pStyle w:val="2"/>
        <w:keepNext w:val="0"/>
        <w:keepLines w:val="0"/>
        <w:pageBreakBefore w:val="0"/>
        <w:widowControl w:val="0"/>
        <w:kinsoku/>
        <w:wordWrap/>
        <w:overflowPunct/>
        <w:topLinePunct w:val="0"/>
        <w:autoSpaceDE/>
        <w:autoSpaceDN/>
        <w:bidi w:val="0"/>
        <w:adjustRightInd/>
        <w:snapToGrid/>
        <w:spacing w:line="500" w:lineRule="atLeast"/>
        <w:jc w:val="both"/>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古镛镇</w:t>
      </w:r>
      <w:r>
        <w:rPr>
          <w:rFonts w:hint="eastAsia" w:ascii="方正小标宋简体" w:eastAsia="方正小标宋简体"/>
          <w:sz w:val="44"/>
          <w:szCs w:val="44"/>
        </w:rPr>
        <w:t>地质灾害点群众安全转移预案</w:t>
      </w:r>
      <w:r>
        <w:rPr>
          <w:rFonts w:hint="eastAsia" w:ascii="方正小标宋简体" w:eastAsia="方正小标宋简体"/>
          <w:sz w:val="44"/>
          <w:szCs w:val="44"/>
          <w:lang w:eastAsia="zh-CN"/>
        </w:rPr>
        <w:t>》</w:t>
      </w:r>
      <w:r>
        <w:rPr>
          <w:rFonts w:hint="eastAsia" w:ascii="方正小标宋简体" w:eastAsia="方正小标宋简体"/>
          <w:sz w:val="44"/>
          <w:szCs w:val="44"/>
        </w:rPr>
        <w:t>的通知</w:t>
      </w:r>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各村（社区）、镇直有关单位：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切实做好我镇地质灾害防治工作，维护人民群众的生命财产安全，保障我镇经济建设顺利进行，根据《将乐县地质灾害防治方案》的要求，结合我镇实际，经研究，特制定《2021年古镛镇地质灾害点群众安全转移预案》，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895" w:hanging="1920" w:hanging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古镛镇人民政府</w:t>
      </w:r>
    </w:p>
    <w:p>
      <w:pPr>
        <w:keepNext w:val="0"/>
        <w:keepLines w:val="0"/>
        <w:pageBreakBefore w:val="0"/>
        <w:widowControl w:val="0"/>
        <w:kinsoku/>
        <w:wordWrap/>
        <w:overflowPunct/>
        <w:topLinePunct w:val="0"/>
        <w:autoSpaceDE/>
        <w:autoSpaceDN/>
        <w:bidi w:val="0"/>
        <w:adjustRightInd/>
        <w:snapToGrid/>
        <w:spacing w:line="600" w:lineRule="exact"/>
        <w:ind w:right="79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2021年3月12日</w:t>
      </w:r>
    </w:p>
    <w:p>
      <w:pPr>
        <w:spacing w:line="600" w:lineRule="exact"/>
        <w:jc w:val="both"/>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2021年古镛镇地质灾害点群众安全转移预案</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认真贯彻以防为主，防治结合的方针，充分调动各村（社区）、各有关单位防灾抗灾的主动性，尽最大限度地减少灾害带来的损失，确保维护人民群众的生命财产安全，有效地做到“不死人、少损失”。根据我镇地质灾害调查的情况，特制定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一、防治灾害领导小组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  长：黄志寿（</w:t>
      </w:r>
      <w:r>
        <w:rPr>
          <w:rFonts w:hint="eastAsia" w:ascii="Times New Roman" w:hAnsi="Times New Roman" w:eastAsia="仿宋_GB2312" w:cs="Times New Roman"/>
          <w:sz w:val="32"/>
          <w:szCs w:val="32"/>
          <w:lang w:eastAsia="zh-CN"/>
        </w:rPr>
        <w:t>党委副书记、</w:t>
      </w:r>
      <w:r>
        <w:rPr>
          <w:rFonts w:hint="default" w:ascii="Times New Roman" w:hAnsi="Times New Roman" w:eastAsia="仿宋_GB2312" w:cs="Times New Roman"/>
          <w:sz w:val="32"/>
          <w:szCs w:val="32"/>
        </w:rPr>
        <w:t>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副组长：黄家平（人大主席）</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王强（</w:t>
      </w:r>
      <w:r>
        <w:rPr>
          <w:rFonts w:hint="eastAsia" w:ascii="Times New Roman" w:hAnsi="Times New Roman" w:eastAsia="仿宋_GB2312" w:cs="Times New Roman"/>
          <w:sz w:val="32"/>
          <w:szCs w:val="32"/>
          <w:lang w:eastAsia="zh-CN"/>
        </w:rPr>
        <w:t>党委委员、</w:t>
      </w:r>
      <w:r>
        <w:rPr>
          <w:rFonts w:hint="default" w:ascii="Times New Roman" w:hAnsi="Times New Roman" w:eastAsia="仿宋_GB2312" w:cs="Times New Roman"/>
          <w:sz w:val="32"/>
          <w:szCs w:val="32"/>
        </w:rPr>
        <w:t>人武部长）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翁锦烽（</w:t>
      </w:r>
      <w:r>
        <w:rPr>
          <w:rFonts w:hint="eastAsia" w:ascii="Times New Roman" w:hAnsi="Times New Roman" w:eastAsia="仿宋_GB2312" w:cs="Times New Roman"/>
          <w:color w:val="000000"/>
          <w:sz w:val="32"/>
          <w:szCs w:val="32"/>
          <w:lang w:eastAsia="zh-CN"/>
        </w:rPr>
        <w:t>党委委员、</w:t>
      </w:r>
      <w:r>
        <w:rPr>
          <w:rFonts w:hint="default" w:ascii="Times New Roman" w:hAnsi="Times New Roman" w:eastAsia="仿宋_GB2312" w:cs="Times New Roman"/>
          <w:sz w:val="32"/>
          <w:szCs w:val="32"/>
        </w:rPr>
        <w:t>城关派出所所长）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胡义晖（副镇长）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  员：陈世强（党政办主任）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张治平（古镛自然资源所负责人）</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伍善妹（矿管站站长）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汤忠寿（水利站站长）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饶  雯（财政所所长）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吴  婵（民政办主任）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汤成芳</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城关林业站站长）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  彦（城关卫生院院长）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冯伍胜（城关中心小学校长）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肖爱军（将乐县一中校长）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车德新（新华村</w:t>
      </w:r>
      <w:r>
        <w:rPr>
          <w:rFonts w:hint="eastAsia" w:ascii="Times New Roman" w:hAnsi="Times New Roman" w:eastAsia="仿宋_GB2312" w:cs="Times New Roman"/>
          <w:sz w:val="32"/>
          <w:szCs w:val="32"/>
          <w:lang w:eastAsia="zh-CN"/>
        </w:rPr>
        <w:t>党支部</w:t>
      </w:r>
      <w:r>
        <w:rPr>
          <w:rFonts w:hint="default" w:ascii="Times New Roman" w:hAnsi="Times New Roman" w:eastAsia="仿宋_GB2312" w:cs="Times New Roman"/>
          <w:sz w:val="32"/>
          <w:szCs w:val="32"/>
        </w:rPr>
        <w:t>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杨绍松（解放村</w:t>
      </w:r>
      <w:r>
        <w:rPr>
          <w:rFonts w:hint="eastAsia" w:ascii="Times New Roman" w:hAnsi="Times New Roman" w:eastAsia="仿宋_GB2312" w:cs="Times New Roman"/>
          <w:sz w:val="32"/>
          <w:szCs w:val="32"/>
          <w:lang w:eastAsia="zh-CN"/>
        </w:rPr>
        <w:t>党支部</w:t>
      </w:r>
      <w:r>
        <w:rPr>
          <w:rFonts w:hint="default" w:ascii="Times New Roman" w:hAnsi="Times New Roman" w:eastAsia="仿宋_GB2312" w:cs="Times New Roman"/>
          <w:sz w:val="32"/>
          <w:szCs w:val="32"/>
        </w:rPr>
        <w:t>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白炳才（胜利村</w:t>
      </w:r>
      <w:r>
        <w:rPr>
          <w:rFonts w:hint="eastAsia" w:ascii="Times New Roman" w:hAnsi="Times New Roman" w:eastAsia="仿宋_GB2312" w:cs="Times New Roman"/>
          <w:sz w:val="32"/>
          <w:szCs w:val="32"/>
          <w:lang w:eastAsia="zh-CN"/>
        </w:rPr>
        <w:t>党支部</w:t>
      </w:r>
      <w:r>
        <w:rPr>
          <w:rFonts w:hint="default" w:ascii="Times New Roman" w:hAnsi="Times New Roman" w:eastAsia="仿宋_GB2312" w:cs="Times New Roman"/>
          <w:sz w:val="32"/>
          <w:szCs w:val="32"/>
        </w:rPr>
        <w:t>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李汉文（和平村</w:t>
      </w:r>
      <w:r>
        <w:rPr>
          <w:rFonts w:hint="eastAsia" w:ascii="Times New Roman" w:hAnsi="Times New Roman" w:eastAsia="仿宋_GB2312" w:cs="Times New Roman"/>
          <w:sz w:val="32"/>
          <w:szCs w:val="32"/>
          <w:lang w:eastAsia="zh-CN"/>
        </w:rPr>
        <w:t>党支部</w:t>
      </w:r>
      <w:r>
        <w:rPr>
          <w:rFonts w:hint="default" w:ascii="Times New Roman" w:hAnsi="Times New Roman" w:eastAsia="仿宋_GB2312" w:cs="Times New Roman"/>
          <w:sz w:val="32"/>
          <w:szCs w:val="32"/>
        </w:rPr>
        <w:t>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杨连荣（张公村</w:t>
      </w:r>
      <w:r>
        <w:rPr>
          <w:rFonts w:hint="eastAsia" w:ascii="Times New Roman" w:hAnsi="Times New Roman" w:eastAsia="仿宋_GB2312" w:cs="Times New Roman"/>
          <w:sz w:val="32"/>
          <w:szCs w:val="32"/>
          <w:lang w:eastAsia="zh-CN"/>
        </w:rPr>
        <w:t>党支部</w:t>
      </w:r>
      <w:r>
        <w:rPr>
          <w:rFonts w:hint="default" w:ascii="Times New Roman" w:hAnsi="Times New Roman" w:eastAsia="仿宋_GB2312" w:cs="Times New Roman"/>
          <w:sz w:val="32"/>
          <w:szCs w:val="32"/>
        </w:rPr>
        <w:t>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陈水旺（积善村</w:t>
      </w:r>
      <w:r>
        <w:rPr>
          <w:rFonts w:hint="eastAsia" w:ascii="Times New Roman" w:hAnsi="Times New Roman" w:eastAsia="仿宋_GB2312" w:cs="Times New Roman"/>
          <w:sz w:val="32"/>
          <w:szCs w:val="32"/>
          <w:lang w:eastAsia="zh-CN"/>
        </w:rPr>
        <w:t>党支部</w:t>
      </w:r>
      <w:r>
        <w:rPr>
          <w:rFonts w:hint="default" w:ascii="Times New Roman" w:hAnsi="Times New Roman" w:eastAsia="仿宋_GB2312" w:cs="Times New Roman"/>
          <w:sz w:val="32"/>
          <w:szCs w:val="32"/>
        </w:rPr>
        <w:t>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熊冬梅（山门村</w:t>
      </w:r>
      <w:r>
        <w:rPr>
          <w:rFonts w:hint="eastAsia" w:ascii="Times New Roman" w:hAnsi="Times New Roman" w:eastAsia="仿宋_GB2312" w:cs="Times New Roman"/>
          <w:sz w:val="32"/>
          <w:szCs w:val="32"/>
          <w:lang w:eastAsia="zh-CN"/>
        </w:rPr>
        <w:t>党支部</w:t>
      </w:r>
      <w:r>
        <w:rPr>
          <w:rFonts w:hint="default" w:ascii="Times New Roman" w:hAnsi="Times New Roman" w:eastAsia="仿宋_GB2312" w:cs="Times New Roman"/>
          <w:sz w:val="32"/>
          <w:szCs w:val="32"/>
        </w:rPr>
        <w:t>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张冬旺（新路村</w:t>
      </w:r>
      <w:r>
        <w:rPr>
          <w:rFonts w:hint="eastAsia" w:ascii="Times New Roman" w:hAnsi="Times New Roman" w:eastAsia="仿宋_GB2312" w:cs="Times New Roman"/>
          <w:sz w:val="32"/>
          <w:szCs w:val="32"/>
          <w:lang w:eastAsia="zh-CN"/>
        </w:rPr>
        <w:t>党支部</w:t>
      </w:r>
      <w:r>
        <w:rPr>
          <w:rFonts w:hint="default" w:ascii="Times New Roman" w:hAnsi="Times New Roman" w:eastAsia="仿宋_GB2312" w:cs="Times New Roman"/>
          <w:sz w:val="32"/>
          <w:szCs w:val="32"/>
        </w:rPr>
        <w:t>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张小红（文曲村</w:t>
      </w:r>
      <w:r>
        <w:rPr>
          <w:rFonts w:hint="eastAsia" w:ascii="Times New Roman" w:hAnsi="Times New Roman" w:eastAsia="仿宋_GB2312" w:cs="Times New Roman"/>
          <w:sz w:val="32"/>
          <w:szCs w:val="32"/>
          <w:lang w:eastAsia="zh-CN"/>
        </w:rPr>
        <w:t>党支部</w:t>
      </w:r>
      <w:r>
        <w:rPr>
          <w:rFonts w:hint="default" w:ascii="Times New Roman" w:hAnsi="Times New Roman" w:eastAsia="仿宋_GB2312" w:cs="Times New Roman"/>
          <w:sz w:val="32"/>
          <w:szCs w:val="32"/>
        </w:rPr>
        <w:t>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肖樟平（玉华村</w:t>
      </w:r>
      <w:r>
        <w:rPr>
          <w:rFonts w:hint="eastAsia" w:ascii="Times New Roman" w:hAnsi="Times New Roman" w:eastAsia="仿宋_GB2312" w:cs="Times New Roman"/>
          <w:sz w:val="32"/>
          <w:szCs w:val="32"/>
          <w:lang w:eastAsia="zh-CN"/>
        </w:rPr>
        <w:t>党支部</w:t>
      </w:r>
      <w:r>
        <w:rPr>
          <w:rFonts w:hint="default" w:ascii="Times New Roman" w:hAnsi="Times New Roman" w:eastAsia="仿宋_GB2312" w:cs="Times New Roman"/>
          <w:sz w:val="32"/>
          <w:szCs w:val="32"/>
        </w:rPr>
        <w:t>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陈加生（梅花村</w:t>
      </w:r>
      <w:r>
        <w:rPr>
          <w:rFonts w:hint="eastAsia" w:ascii="Times New Roman" w:hAnsi="Times New Roman" w:eastAsia="仿宋_GB2312" w:cs="Times New Roman"/>
          <w:sz w:val="32"/>
          <w:szCs w:val="32"/>
          <w:lang w:eastAsia="zh-CN"/>
        </w:rPr>
        <w:t>党支部</w:t>
      </w:r>
      <w:r>
        <w:rPr>
          <w:rFonts w:hint="default" w:ascii="Times New Roman" w:hAnsi="Times New Roman" w:eastAsia="仿宋_GB2312" w:cs="Times New Roman"/>
          <w:sz w:val="32"/>
          <w:szCs w:val="32"/>
        </w:rPr>
        <w:t>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叶小华（桃村村</w:t>
      </w:r>
      <w:r>
        <w:rPr>
          <w:rFonts w:hint="eastAsia" w:ascii="Times New Roman" w:hAnsi="Times New Roman" w:eastAsia="仿宋_GB2312" w:cs="Times New Roman"/>
          <w:sz w:val="32"/>
          <w:szCs w:val="32"/>
          <w:lang w:eastAsia="zh-CN"/>
        </w:rPr>
        <w:t>党支部</w:t>
      </w:r>
      <w:r>
        <w:rPr>
          <w:rFonts w:hint="default" w:ascii="Times New Roman" w:hAnsi="Times New Roman" w:eastAsia="仿宋_GB2312" w:cs="Times New Roman"/>
          <w:sz w:val="32"/>
          <w:szCs w:val="32"/>
        </w:rPr>
        <w:t>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杨春华（洋坊村</w:t>
      </w:r>
      <w:r>
        <w:rPr>
          <w:rFonts w:hint="eastAsia" w:ascii="Times New Roman" w:hAnsi="Times New Roman" w:eastAsia="仿宋_GB2312" w:cs="Times New Roman"/>
          <w:sz w:val="32"/>
          <w:szCs w:val="32"/>
          <w:lang w:eastAsia="zh-CN"/>
        </w:rPr>
        <w:t>党支部</w:t>
      </w:r>
      <w:r>
        <w:rPr>
          <w:rFonts w:hint="default" w:ascii="Times New Roman" w:hAnsi="Times New Roman" w:eastAsia="仿宋_GB2312" w:cs="Times New Roman"/>
          <w:sz w:val="32"/>
          <w:szCs w:val="32"/>
        </w:rPr>
        <w:t>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杨长连（华山社区</w:t>
      </w:r>
      <w:r>
        <w:rPr>
          <w:rFonts w:hint="eastAsia" w:ascii="Times New Roman" w:hAnsi="Times New Roman" w:eastAsia="仿宋_GB2312" w:cs="Times New Roman"/>
          <w:color w:val="000000"/>
          <w:sz w:val="32"/>
          <w:szCs w:val="32"/>
          <w:lang w:eastAsia="zh-CN"/>
        </w:rPr>
        <w:t>党总支</w:t>
      </w:r>
      <w:r>
        <w:rPr>
          <w:rFonts w:hint="default" w:ascii="Times New Roman" w:hAnsi="Times New Roman" w:eastAsia="仿宋_GB2312" w:cs="Times New Roman"/>
          <w:sz w:val="32"/>
          <w:szCs w:val="32"/>
        </w:rPr>
        <w:t>书记</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黄兰芳（龙池社区</w:t>
      </w:r>
      <w:r>
        <w:rPr>
          <w:rFonts w:hint="eastAsia" w:ascii="Times New Roman" w:hAnsi="Times New Roman" w:eastAsia="仿宋_GB2312" w:cs="Times New Roman"/>
          <w:color w:val="000000"/>
          <w:sz w:val="32"/>
          <w:szCs w:val="32"/>
          <w:lang w:eastAsia="zh-CN"/>
        </w:rPr>
        <w:t>党总支</w:t>
      </w:r>
      <w:r>
        <w:rPr>
          <w:rFonts w:hint="default" w:ascii="Times New Roman" w:hAnsi="Times New Roman" w:eastAsia="仿宋_GB2312" w:cs="Times New Roman"/>
          <w:sz w:val="32"/>
          <w:szCs w:val="32"/>
        </w:rPr>
        <w:t>书记</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黄爱英（东门社区</w:t>
      </w:r>
      <w:r>
        <w:rPr>
          <w:rFonts w:hint="eastAsia" w:ascii="Times New Roman" w:hAnsi="Times New Roman" w:eastAsia="仿宋_GB2312" w:cs="Times New Roman"/>
          <w:color w:val="000000"/>
          <w:sz w:val="32"/>
          <w:szCs w:val="32"/>
          <w:lang w:eastAsia="zh-CN"/>
        </w:rPr>
        <w:t>党总支</w:t>
      </w:r>
      <w:r>
        <w:rPr>
          <w:rFonts w:hint="default" w:ascii="Times New Roman" w:hAnsi="Times New Roman" w:eastAsia="仿宋_GB2312" w:cs="Times New Roman"/>
          <w:sz w:val="32"/>
          <w:szCs w:val="32"/>
        </w:rPr>
        <w:t>书记</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林  强（百花社区</w:t>
      </w:r>
      <w:r>
        <w:rPr>
          <w:rFonts w:hint="eastAsia" w:ascii="Times New Roman" w:hAnsi="Times New Roman" w:eastAsia="仿宋_GB2312" w:cs="Times New Roman"/>
          <w:color w:val="000000"/>
          <w:sz w:val="32"/>
          <w:szCs w:val="32"/>
          <w:lang w:eastAsia="zh-CN"/>
        </w:rPr>
        <w:t>党总支</w:t>
      </w:r>
      <w:r>
        <w:rPr>
          <w:rFonts w:hint="default" w:ascii="Times New Roman" w:hAnsi="Times New Roman" w:eastAsia="仿宋_GB2312" w:cs="Times New Roman"/>
          <w:sz w:val="32"/>
          <w:szCs w:val="32"/>
        </w:rPr>
        <w:t>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二、预案编制的依据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将乐县地质灾害调查报告及将乐县地质灾害防灾预案；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val="0"/>
          <w:bCs w:val="0"/>
          <w:sz w:val="32"/>
          <w:szCs w:val="32"/>
          <w:lang w:eastAsia="zh-CN"/>
        </w:rPr>
        <w:t>（二）</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sz w:val="32"/>
          <w:szCs w:val="32"/>
        </w:rPr>
        <w:t>将乐县地质灾害防治规划》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三、群众安全转移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lang w:eastAsia="zh-CN"/>
        </w:rPr>
        <w:t>（一）</w:t>
      </w:r>
      <w:r>
        <w:rPr>
          <w:rFonts w:hint="default" w:ascii="Times New Roman" w:hAnsi="Times New Roman" w:eastAsia="楷体" w:cs="Times New Roman"/>
          <w:b w:val="0"/>
          <w:bCs w:val="0"/>
          <w:sz w:val="32"/>
          <w:szCs w:val="32"/>
        </w:rPr>
        <w:t>信息运行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本镇地质灾害防灾抗灾网络图，由领导小组依据此有关防治抗灾布置要求，召开紧急会议，部署有关工作，由分管副组长依据网络立即通知各片区分管领导、各负责人，各村（社区）责任人在接到信息后马上通知到村（社区）的具体灾害点，在防灾抗灾中，各村（社区）要及时做好信息反馈工作，及时汇报情况，以便镇政府统一协调指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lang w:eastAsia="zh-CN"/>
        </w:rPr>
        <w:t>（二）</w:t>
      </w:r>
      <w:r>
        <w:rPr>
          <w:rFonts w:hint="default" w:ascii="Times New Roman" w:hAnsi="Times New Roman" w:eastAsia="楷体" w:cs="Times New Roman"/>
          <w:b w:val="0"/>
          <w:bCs w:val="0"/>
          <w:sz w:val="32"/>
          <w:szCs w:val="32"/>
        </w:rPr>
        <w:t>安全转移信号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警戒险情：由各村（社区）负责人和包片的干部（即监测人）按照网络图所区分的灾害点，通知到各家各户。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危险险情：采用敲锣、广播等进行传播。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转移路线及注意事项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根据各村（社区）的不同情况，由各灾害点逐个进行预先拟定，其中包括疏散路线、人员安置情况（详见各村（社区）灾害点群众安全转移方案）。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镇挂钩领导、驻村（社区）干部、村（社区）负责人应深入受灾户，组织转移到安全地带，并做好受灾人员的安置工作确保安全转移顺利进行。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各村（社区）要组织民兵应急分队，协助受灾点安全转移，重点做好安全工作和协助抗灾救灾。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四、警报解除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当险情排除后，由领导小组负责联络分片及各村负责人通知各家各户或转移到安全地带的所有群众，并严密监视动态。</w:t>
      </w:r>
    </w:p>
    <w:p>
      <w:pPr>
        <w:keepNext w:val="0"/>
        <w:keepLines w:val="0"/>
        <w:pageBreakBefore w:val="0"/>
        <w:widowControl w:val="0"/>
        <w:kinsoku/>
        <w:wordWrap/>
        <w:overflowPunct/>
        <w:topLinePunct w:val="0"/>
        <w:autoSpaceDE/>
        <w:autoSpaceDN/>
        <w:bidi w:val="0"/>
        <w:adjustRightInd/>
        <w:snapToGrid/>
        <w:spacing w:line="560" w:lineRule="exact"/>
        <w:ind w:left="3255" w:leftChars="1550" w:right="1580" w:firstLine="3840" w:firstLineChars="1200"/>
        <w:textAlignment w:val="auto"/>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210" w:rightChars="100" w:firstLine="280" w:firstLineChars="100"/>
        <w:textAlignment w:val="auto"/>
        <w:rPr>
          <w:rFonts w:hint="eastAsia" w:ascii="Times New Roman" w:hAnsi="Times New Roman" w:cs="Times New Roman"/>
          <w:sz w:val="32"/>
          <w:szCs w:val="32"/>
          <w:lang w:val="en-US" w:eastAsia="zh-CN"/>
        </w:rPr>
      </w:pPr>
      <w:r>
        <w:rPr>
          <w:rFonts w:hint="default" w:ascii="Times New Roman" w:hAnsi="Times New Roman" w:eastAsia="仿宋_GB2312" w:cs="Times New Roman"/>
          <w:sz w:val="28"/>
          <w:szCs w:val="28"/>
        </w:rPr>
        <w:t xml:space="preserve">将乐县古镛镇党政办公室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202</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12</w:t>
      </w:r>
      <w:r>
        <w:rPr>
          <w:rFonts w:hint="default" w:ascii="Times New Roman" w:hAnsi="Times New Roman" w:eastAsia="仿宋_GB2312" w:cs="Times New Roman"/>
          <w:sz w:val="28"/>
          <w:szCs w:val="28"/>
        </w:rPr>
        <w:t>日印发</w:t>
      </w:r>
      <w:r>
        <w:rPr>
          <w:rFonts w:hint="eastAsia" w:ascii="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401955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65pt;height:0pt;width:441pt;z-index:251662336;mso-width-relative:page;mso-height-relative:page;" filled="f" stroked="t" coordsize="21600,21600" o:gfxdata="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2NceTTAAAABgEAAA8AAAAAAAAAAQAg&#10;AAAAIgAAAGRycy9kb3ducmV2LnhtbFBLAQIUABQAAAAIAIdO4kDkNGeQ2gEAAJYDAAAOAAAAAAAA&#10;AAEAIAAAACIBAABkcnMvZTJvRG9jLnhtbFBLBQYAAAAABgAGAFkBAABuBQAAAAA=&#10;">
                <v:fill on="f" focussize="0,0"/>
                <v:stroke color="#000000" joinstyle="round"/>
                <v:imagedata o:title=""/>
                <o:lock v:ext="edit" aspectratio="f"/>
              </v:line>
            </w:pict>
          </mc:Fallback>
        </mc:AlternateContent>
      </w:r>
      <w:r>
        <w:rPr>
          <w:rFonts w:hint="eastAsia" w:ascii="仿宋_GB2312"/>
          <w:sz w:val="28"/>
          <w:szCs w:val="28"/>
        </w:rP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18415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45pt;height:0pt;width:441pt;z-index:251661312;mso-width-relative:page;mso-height-relative:page;" filled="f" stroked="t" coordsize="21600,21600" o:gfxdata="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in9VdEAAAAEAQAADwAAAAAAAAABACAA&#10;AAAiAAAAZHJzL2Rvd25yZXYueG1sUEsBAhQAFAAAAAgAh07iQPVfA/3bAQAAlgMAAA4AAAAAAAAA&#10;AQAgAAAAIAEAAGRycy9lMm9Eb2MueG1sUEsFBgAAAAAGAAYAWQEAAG0FAAAAAA==&#10;">
                <v:fill on="f" focussize="0,0"/>
                <v:stroke color="#000000" joinstyle="round"/>
                <v:imagedata o:title=""/>
                <o:lock v:ext="edit" aspectratio="f"/>
                <w10:anchorlock/>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158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333333"/>
          <w:sz w:val="32"/>
          <w:szCs w:val="32"/>
          <w:shd w:val="clear" w:color="auto" w:fill="FFFFFF"/>
        </w:rPr>
      </w:pPr>
      <w:r>
        <w:rPr>
          <w:rFonts w:hint="eastAsia" w:ascii="仿宋_GB2312"/>
          <w:szCs w:val="32"/>
          <w:lang w:val="en-US" w:eastAsia="zh-CN"/>
        </w:rPr>
        <w:t xml:space="preserve">                                               </w:t>
      </w:r>
      <w:r>
        <w:rPr>
          <w:rFonts w:hint="eastAsia" w:ascii="Times New Roman" w:hAnsi="Times New Roman" w:eastAsia="仿宋_GB2312" w:cs="Times New Roman"/>
          <w:sz w:val="32"/>
          <w:szCs w:val="32"/>
          <w:lang w:val="en-US" w:eastAsia="zh-CN"/>
        </w:rPr>
        <w:t xml:space="preserve">  </w:t>
      </w:r>
    </w:p>
    <w:sectPr>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23CE0"/>
    <w:rsid w:val="0932073C"/>
    <w:rsid w:val="2985517A"/>
    <w:rsid w:val="34C56350"/>
    <w:rsid w:val="48487427"/>
    <w:rsid w:val="4EFF4732"/>
    <w:rsid w:val="51BA1B28"/>
    <w:rsid w:val="5CA23CE0"/>
    <w:rsid w:val="67B31844"/>
    <w:rsid w:val="6EF83E9E"/>
    <w:rsid w:val="6F6F50F9"/>
    <w:rsid w:val="73A1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60" w:lineRule="atLeast"/>
    </w:pPr>
    <w:rPr>
      <w:rFonts w:eastAsia="仿宋_GB2312"/>
      <w:szCs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2021-01-07T11:26:00Z</dcterms:created>
  <dc:creator>不爱说话的糊狸</dc:creator>
  <cp:lastModifiedBy>古镛镇</cp:lastModifiedBy>
  <cp:lastPrinted>2021-03-17T11:27:46Z</cp:lastPrinted>
  <dcterms:modified xsi:type="dcterms:W3CDTF">2021-03-17T11:46:01Z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