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产业园第二批验收项目竣工验收拟拨付资金表</w:t>
      </w:r>
    </w:p>
    <w:tbl>
      <w:tblPr>
        <w:tblStyle w:val="7"/>
        <w:tblW w:w="52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17"/>
        <w:gridCol w:w="1233"/>
        <w:gridCol w:w="7212"/>
        <w:gridCol w:w="1449"/>
        <w:gridCol w:w="1273"/>
        <w:gridCol w:w="145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竣工验收合格拟拨付第一次资金（万元）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将乐县泰禾养猪场提升改造项目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古镛镇山门村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购置养殖栏位设备2套（育肥舍和保育舍各1套）、环控系统6套（包括：育肥舍2套、保育舍1套、配怀舍1套、后备舍1套、分娩舍1套）、料线系统1套等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将乐县泰禾农牧发展有限公司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余坊乡新余线畜禽运输主干道路面改造项目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余坊乡余坊村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道路改造长802米，宽6.5－7.5米，配套路灯等设施。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余坊乡人民政府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 w:bidi="ar"/>
              </w:rPr>
              <w:t>将乐县和友养猪场提升改造项目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高唐镇陈坊村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1、新建育肥舍2幢1100㎡；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2、新建饲料加工车间1幢160㎡；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3、新建消毒间1幢190㎡；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4、水泥道路1100㎡；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5、配套购置联体机1套、内循环水帘片22㎡、玻璃钢风机6台、卷帘布232㎡、不锈钢双面槽35套。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将乐县和友牧业有限责任公司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 w:bidi="ar"/>
              </w:rPr>
              <w:t>将乐温氏总部和饲料厂建设项目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万安镇寺许村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1、建设年产52万吨饲料加工厂1栋，建筑面积8700㎡（含主车间、成品车间、原料车间）；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2、附属宿舍楼1栋，总建筑面积1700㎡；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3、附属食堂1栋，建筑面积300㎡；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4、附属办公楼1栋，建筑面积1100㎡；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5、附属服务部1栋，建筑面积390㎡；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6、配套饲料生产成套设备1批及锅炉、空压机、空调、叉车、实验室、监控等辅助生产设施设备；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7、配套项目内道路、回车场、给排水、电气（含配电）、燃气、绿化、门卫等附属工程。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将乐温氏家禽有限公司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6837</w:t>
            </w:r>
            <w:bookmarkStart w:id="0" w:name="_GoBack"/>
            <w:bookmarkEnd w:id="0"/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566.5</w:t>
            </w:r>
          </w:p>
        </w:tc>
      </w:tr>
    </w:tbl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将乐县省级现代农业（畜禽）产业园项目实施管理暂行办法》的通知》（将农〔2023〕168号），验收合格后，公建项目补助资金可按不高于80%比例进行拨付，非公建项目补助资金可按不高于50%比例进行拨付。</w:t>
      </w: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7565116"/>
    <w:rsid w:val="0A79287E"/>
    <w:rsid w:val="0BED2CDE"/>
    <w:rsid w:val="0C7017C8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9A62E0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86F2A68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175</Words>
  <Characters>191</Characters>
  <Lines>0</Lines>
  <Paragraphs>0</Paragraphs>
  <TotalTime>1</TotalTime>
  <ScaleCrop>false</ScaleCrop>
  <LinksUpToDate>false</LinksUpToDate>
  <CharactersWithSpaces>254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jlny096</cp:lastModifiedBy>
  <cp:lastPrinted>2024-07-25T00:05:00Z</cp:lastPrinted>
  <dcterms:modified xsi:type="dcterms:W3CDTF">2024-10-21T15:46:45Z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3C77052D32277DE30B659F66DF38ED12</vt:lpwstr>
  </property>
</Properties>
</file>