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Times New Roman" w:eastAsia="仿宋_GB2312" w:cs="Times New Roman"/>
          <w:sz w:val="32"/>
          <w:szCs w:val="32"/>
          <w:u w:val="none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u w:val="none"/>
        </w:rPr>
        <w:t>附件：</w:t>
      </w:r>
    </w:p>
    <w:p>
      <w:pPr>
        <w:jc w:val="center"/>
        <w:rPr>
          <w:rFonts w:ascii="黑体" w:hAnsi="宋体" w:eastAsia="黑体" w:cs="Times New Roman"/>
          <w:b/>
          <w:snapToGrid w:val="0"/>
          <w:kern w:val="0"/>
          <w:sz w:val="48"/>
          <w:szCs w:val="48"/>
          <w:u w:val="non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  <w:u w:val="none"/>
        </w:rPr>
        <w:t>福建省文物保护工程开工登记表</w:t>
      </w:r>
    </w:p>
    <w:p>
      <w:pPr>
        <w:rPr>
          <w:rFonts w:ascii="华文中宋" w:hAnsi="Times New Roman" w:eastAsia="华文中宋" w:cs="Times New Roman"/>
          <w:b/>
          <w:sz w:val="52"/>
          <w:szCs w:val="32"/>
          <w:u w:val="none"/>
        </w:rPr>
      </w:pPr>
    </w:p>
    <w:p>
      <w:pPr>
        <w:rPr>
          <w:rFonts w:ascii="Times New Roman" w:hAnsi="Times New Roman" w:eastAsia="仿宋_GB2312" w:cs="Times New Roman"/>
          <w:b/>
          <w:spacing w:val="100"/>
          <w:sz w:val="32"/>
          <w:szCs w:val="32"/>
          <w:u w:val="none"/>
        </w:rPr>
      </w:pPr>
    </w:p>
    <w:p>
      <w:pPr>
        <w:ind w:firstLine="964" w:firstLineChars="300"/>
        <w:rPr>
          <w:rFonts w:hint="eastAsia" w:ascii="宋体" w:hAnsi="宋体" w:eastAsia="宋体" w:cs="宋体"/>
          <w:b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sz w:val="32"/>
          <w:szCs w:val="32"/>
          <w:u w:val="none"/>
        </w:rPr>
        <w:t>文物</w:t>
      </w:r>
      <w:r>
        <w:rPr>
          <w:rFonts w:hint="eastAsia" w:ascii="宋体" w:hAnsi="宋体" w:eastAsia="宋体" w:cs="宋体"/>
          <w:b/>
          <w:sz w:val="32"/>
          <w:szCs w:val="32"/>
          <w:u w:val="none"/>
          <w:lang w:eastAsia="zh-CN"/>
        </w:rPr>
        <w:t>行政</w:t>
      </w:r>
      <w:r>
        <w:rPr>
          <w:rFonts w:hint="eastAsia" w:ascii="宋体" w:hAnsi="宋体" w:eastAsia="宋体" w:cs="宋体"/>
          <w:b/>
          <w:sz w:val="32"/>
          <w:szCs w:val="32"/>
          <w:u w:val="none"/>
        </w:rPr>
        <w:t>主管部门（公章）</w:t>
      </w:r>
    </w:p>
    <w:p>
      <w:pPr>
        <w:ind w:firstLine="960" w:firstLineChars="300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ind w:firstLine="964" w:firstLineChars="300"/>
        <w:rPr>
          <w:rFonts w:hint="eastAsia" w:ascii="Times New Roman" w:hAnsi="Times New Roman" w:eastAsia="仿宋_GB2312" w:cs="Times New Roman"/>
          <w:b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left="4171" w:leftChars="456" w:hanging="3213" w:hangingChars="1000"/>
        <w:textAlignment w:val="auto"/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b/>
          <w:sz w:val="32"/>
          <w:szCs w:val="32"/>
          <w:lang w:bidi="ar-SA"/>
        </w:rPr>
        <w:t>项目名称：</w:t>
      </w:r>
      <w:r>
        <w:rPr>
          <w:rFonts w:hint="eastAsia" w:ascii="仿宋" w:hAnsi="仿宋" w:eastAsia="仿宋" w:cs="宋体"/>
          <w:b/>
          <w:sz w:val="28"/>
          <w:szCs w:val="28"/>
          <w:u w:val="single"/>
        </w:rPr>
        <w:t>将乐县西区褉俚革命委员会旧址修缮保护工程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firstLine="964"/>
        <w:textAlignment w:val="auto"/>
        <w:rPr>
          <w:rFonts w:hint="eastAsia" w:ascii="宋体" w:hAnsi="宋体" w:eastAsia="宋体" w:cs="宋体"/>
          <w:b/>
          <w:spacing w:val="-6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bidi="ar-SA"/>
        </w:rPr>
        <w:t>建设单位：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theme="minorEastAsia"/>
          <w:b/>
          <w:sz w:val="32"/>
          <w:szCs w:val="32"/>
          <w:u w:val="single"/>
        </w:rPr>
        <w:t>将乐县光明镇人民政府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firstLine="948"/>
        <w:textAlignment w:val="auto"/>
        <w:rPr>
          <w:rFonts w:hint="eastAsia" w:ascii="宋体" w:hAnsi="宋体" w:eastAsia="宋体" w:cs="宋体"/>
          <w:b/>
          <w:sz w:val="30"/>
          <w:szCs w:val="30"/>
          <w:lang w:eastAsia="zh-CN" w:bidi="ar-SA"/>
        </w:rPr>
      </w:pPr>
      <w:r>
        <w:rPr>
          <w:rFonts w:hint="eastAsia" w:ascii="宋体" w:hAnsi="宋体" w:eastAsia="宋体" w:cs="宋体"/>
          <w:b/>
          <w:sz w:val="32"/>
          <w:szCs w:val="32"/>
          <w:lang w:bidi="ar-SA"/>
        </w:rPr>
        <w:t>施工单位：</w:t>
      </w:r>
      <w:r>
        <w:rPr>
          <w:rFonts w:hint="eastAsia" w:ascii="仿宋" w:hAnsi="仿宋" w:eastAsia="仿宋" w:cstheme="minorEastAsia"/>
          <w:b/>
          <w:sz w:val="30"/>
          <w:szCs w:val="30"/>
          <w:u w:val="single"/>
          <w:lang w:eastAsia="zh-CN"/>
        </w:rPr>
        <w:t>福建省三明市宗华古建筑修缮工程有限公司</w:t>
      </w:r>
      <w:r>
        <w:rPr>
          <w:rFonts w:hint="eastAsia" w:ascii="仿宋" w:hAnsi="仿宋" w:eastAsia="仿宋" w:cstheme="minorEastAsia"/>
          <w:b/>
          <w:sz w:val="30"/>
          <w:szCs w:val="30"/>
          <w:u w:val="single"/>
          <w:lang w:val="en-US" w:eastAsia="zh-CN"/>
        </w:rPr>
        <w:t xml:space="preserve"> </w:t>
      </w:r>
    </w:p>
    <w:p>
      <w:pPr>
        <w:ind w:firstLine="944" w:firstLineChars="295"/>
        <w:rPr>
          <w:rFonts w:ascii="Times New Roman" w:hAnsi="Times New Roman" w:eastAsia="仿宋_GB2312" w:cs="Times New Roman"/>
          <w:b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 xml:space="preserve">                             </w:t>
      </w:r>
    </w:p>
    <w:p>
      <w:pPr>
        <w:ind w:firstLine="964" w:firstLineChars="3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u w:val="none"/>
        </w:rPr>
        <w:t>登记编号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u w:val="none"/>
        </w:rPr>
        <w:t>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ind w:firstLine="944" w:firstLineChars="295"/>
        <w:rPr>
          <w:rFonts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 xml:space="preserve">                             </w:t>
      </w:r>
    </w:p>
    <w:p>
      <w:pPr>
        <w:jc w:val="both"/>
        <w:rPr>
          <w:rFonts w:ascii="Times New Roman" w:hAnsi="Times New Roman" w:eastAsia="仿宋_GB2312" w:cs="Times New Roman"/>
          <w:spacing w:val="100"/>
          <w:sz w:val="32"/>
          <w:szCs w:val="32"/>
          <w:u w:val="none"/>
        </w:rPr>
      </w:pPr>
    </w:p>
    <w:p>
      <w:pPr>
        <w:jc w:val="both"/>
        <w:rPr>
          <w:rFonts w:ascii="Times New Roman" w:hAnsi="Times New Roman" w:eastAsia="仿宋_GB2312" w:cs="Times New Roman"/>
          <w:spacing w:val="100"/>
          <w:sz w:val="32"/>
          <w:szCs w:val="32"/>
          <w:u w:val="none"/>
        </w:rPr>
      </w:pPr>
    </w:p>
    <w:p>
      <w:pPr>
        <w:jc w:val="center"/>
        <w:rPr>
          <w:rFonts w:ascii="Times New Roman" w:hAnsi="Times New Roman" w:eastAsia="仿宋_GB2312" w:cs="Times New Roman"/>
          <w:spacing w:val="100"/>
          <w:sz w:val="32"/>
          <w:szCs w:val="32"/>
          <w:u w:val="none"/>
        </w:rPr>
      </w:pPr>
    </w:p>
    <w:p>
      <w:pPr>
        <w:jc w:val="center"/>
        <w:rPr>
          <w:rFonts w:hint="eastAsia" w:ascii="宋体" w:hAnsi="宋体" w:eastAsia="宋体" w:cs="Times New Roman"/>
          <w:b/>
          <w:sz w:val="36"/>
          <w:szCs w:val="36"/>
          <w:u w:val="none"/>
        </w:rPr>
      </w:pPr>
      <w:r>
        <w:rPr>
          <w:rFonts w:hint="eastAsia" w:ascii="黑体" w:hAnsi="Times New Roman" w:eastAsia="黑体" w:cs="Times New Roman"/>
          <w:sz w:val="28"/>
          <w:szCs w:val="28"/>
          <w:u w:val="none"/>
        </w:rPr>
        <w:t>福建省文物局  制</w:t>
      </w:r>
    </w:p>
    <w:p>
      <w:pPr>
        <w:jc w:val="center"/>
        <w:rPr>
          <w:rFonts w:ascii="宋体" w:hAnsi="宋体" w:eastAsia="宋体" w:cs="Times New Roman"/>
          <w:b/>
          <w:sz w:val="36"/>
          <w:szCs w:val="36"/>
          <w:u w:val="none"/>
        </w:rPr>
      </w:pPr>
      <w:r>
        <w:rPr>
          <w:rFonts w:hint="eastAsia" w:ascii="宋体" w:hAnsi="宋体" w:eastAsia="宋体" w:cs="Times New Roman"/>
          <w:b/>
          <w:sz w:val="36"/>
          <w:szCs w:val="36"/>
          <w:u w:val="none"/>
        </w:rPr>
        <w:t>填 报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Times New Roman" w:eastAsia="仿宋_GB2312" w:cs="Times New Roman"/>
          <w:sz w:val="28"/>
          <w:szCs w:val="28"/>
          <w:u w:val="none"/>
        </w:rPr>
      </w:pPr>
      <w:r>
        <w:rPr>
          <w:rFonts w:hint="eastAsia" w:ascii="宋体" w:hAnsi="宋体" w:eastAsia="宋体" w:cs="Times New Roman"/>
          <w:b/>
          <w:sz w:val="36"/>
          <w:szCs w:val="36"/>
          <w:u w:val="none"/>
        </w:rPr>
        <w:t xml:space="preserve">   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  <w:lang w:eastAsia="zh-CN"/>
        </w:rPr>
        <w:t>一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、封面文物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  <w:lang w:eastAsia="zh-CN"/>
        </w:rPr>
        <w:t>行政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主管部门应加盖公章。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Times New Roman" w:eastAsia="仿宋_GB2312" w:cs="Times New Roman"/>
          <w:sz w:val="28"/>
          <w:szCs w:val="28"/>
          <w:u w:val="none"/>
        </w:rPr>
      </w:pP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二、“项目单位”，指具体组织实施保护工程且具有法人资格的文物保护单位管理机构、使用单位或设区市、县（市、区）文物行政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  <w:lang w:eastAsia="zh-CN"/>
        </w:rPr>
        <w:t>主管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部门。“施工单位”指承接该工程的具有相应资质的施工单位。“经费”需填具体数额。“单位名称”需盖公章。“法定代表人”需打印后手签。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Times New Roman" w:eastAsia="仿宋_GB2312" w:cs="Times New Roman"/>
          <w:sz w:val="28"/>
          <w:szCs w:val="28"/>
          <w:u w:val="none"/>
        </w:rPr>
      </w:pP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三、登记编号由登记受理单位负责填写，全国重点文物保护单位和省级文物保护单位、列入《世界遗产名录》和《中国世界文化遗产预备名单》的工程项目向省文物局登记；设区市、县（市、区）文物保护单位和文物点的工程项目向设区市文化文物行政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  <w:lang w:eastAsia="zh-CN"/>
        </w:rPr>
        <w:t>主管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部门登记，编号由设区市文化文物行政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  <w:lang w:eastAsia="zh-CN"/>
        </w:rPr>
        <w:t>主管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部门填写。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ascii="仿宋_GB2312" w:hAnsi="Times New Roman" w:eastAsia="仿宋_GB2312" w:cs="Times New Roman"/>
          <w:sz w:val="28"/>
          <w:szCs w:val="28"/>
          <w:u w:val="none"/>
        </w:rPr>
      </w:pP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四、随表附件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ascii="仿宋_GB2312" w:hAnsi="Times New Roman" w:eastAsia="仿宋_GB2312" w:cs="Times New Roman"/>
          <w:sz w:val="28"/>
          <w:szCs w:val="28"/>
          <w:u w:val="none"/>
        </w:rPr>
      </w:pP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1.设计方案批准文件复印件。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Times New Roman" w:eastAsia="仿宋_GB2312" w:cs="Times New Roman"/>
          <w:sz w:val="28"/>
          <w:szCs w:val="28"/>
          <w:u w:val="none"/>
        </w:rPr>
      </w:pP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2.施工中标通知书、施工单位质量保证承诺书、合同书（含有项目内容的</w:t>
      </w:r>
      <w:r>
        <w:rPr>
          <w:rFonts w:hint="eastAsia" w:ascii="仿宋_GB2312" w:hAnsi="Calibri" w:eastAsia="仿宋_GB2312" w:cs="Times New Roman"/>
          <w:sz w:val="28"/>
          <w:szCs w:val="28"/>
          <w:u w:val="none"/>
        </w:rPr>
        <w:t>首页、签字页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）复印件；施工单位资质证书副本复印件（含变更栏和年检栏页）；责任工程师身份证、国家文物局颁发的责任工程师证书或是省级以上文物行政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  <w:lang w:eastAsia="zh-CN"/>
        </w:rPr>
        <w:t>主管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部门颁发的岗位培训证书复印件、近六个月社保记录。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sz w:val="28"/>
          <w:szCs w:val="28"/>
          <w:u w:val="none"/>
        </w:rPr>
      </w:pP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3.监理合同书（含有项目内容的</w:t>
      </w:r>
      <w:r>
        <w:rPr>
          <w:rFonts w:hint="eastAsia" w:ascii="仿宋_GB2312" w:hAnsi="Calibri" w:eastAsia="仿宋_GB2312" w:cs="Times New Roman"/>
          <w:sz w:val="28"/>
          <w:szCs w:val="28"/>
          <w:u w:val="none"/>
        </w:rPr>
        <w:t>首页、签字页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）复印件；监理单位资质证书副本复印件（含变更栏和年检栏页）；责任监理师身份证、国家文物局颁发的责任监理师证书或是省级以上文物行政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  <w:lang w:eastAsia="zh-CN"/>
        </w:rPr>
        <w:t>主管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部门颁发的岗位培训证书复印件、近六个月社保证明。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sz w:val="28"/>
          <w:szCs w:val="28"/>
          <w:u w:val="none"/>
        </w:rPr>
      </w:pPr>
    </w:p>
    <w:tbl>
      <w:tblPr>
        <w:tblStyle w:val="2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615"/>
        <w:gridCol w:w="1023"/>
        <w:gridCol w:w="175"/>
        <w:gridCol w:w="678"/>
        <w:gridCol w:w="652"/>
        <w:gridCol w:w="345"/>
        <w:gridCol w:w="787"/>
        <w:gridCol w:w="472"/>
        <w:gridCol w:w="304"/>
        <w:gridCol w:w="416"/>
        <w:gridCol w:w="358"/>
        <w:gridCol w:w="275"/>
        <w:gridCol w:w="213"/>
        <w:gridCol w:w="238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36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br w:type="page"/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br w:type="page"/>
            </w:r>
            <w:r>
              <w:rPr>
                <w:rFonts w:hint="eastAsia" w:ascii="宋体" w:hAnsi="宋体" w:eastAsia="宋体" w:cs="宋体"/>
                <w:spacing w:val="20"/>
                <w:sz w:val="28"/>
                <w:szCs w:val="28"/>
                <w:u w:val="none"/>
              </w:rPr>
              <w:br w:type="page"/>
            </w:r>
            <w:r>
              <w:rPr>
                <w:rFonts w:hint="eastAsia" w:ascii="宋体" w:hAnsi="宋体" w:eastAsia="宋体" w:cs="宋体"/>
                <w:spacing w:val="20"/>
                <w:sz w:val="28"/>
                <w:szCs w:val="28"/>
                <w:u w:val="none"/>
              </w:rPr>
              <w:t>文物保护单位名称</w:t>
            </w:r>
          </w:p>
        </w:tc>
        <w:tc>
          <w:tcPr>
            <w:tcW w:w="4132" w:type="dxa"/>
            <w:gridSpan w:val="7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pacing w:val="3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z w:val="24"/>
                <w:szCs w:val="24"/>
                <w:u w:val="none"/>
              </w:rPr>
              <w:t>将乐县西区褉俚革命委员会旧址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36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36"/>
                <w:sz w:val="28"/>
                <w:szCs w:val="28"/>
                <w:u w:val="none"/>
              </w:rPr>
              <w:t>保护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36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36"/>
                <w:sz w:val="28"/>
                <w:szCs w:val="28"/>
                <w:u w:val="none"/>
              </w:rPr>
              <w:t>级别</w:t>
            </w:r>
          </w:p>
        </w:tc>
        <w:tc>
          <w:tcPr>
            <w:tcW w:w="2353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hint="eastAsia" w:ascii="宋体" w:eastAsia="宋体" w:cs="宋体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县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20"/>
                <w:sz w:val="28"/>
                <w:szCs w:val="28"/>
                <w:u w:val="none"/>
              </w:rPr>
              <w:t>工程项目名 称</w:t>
            </w:r>
          </w:p>
        </w:tc>
        <w:tc>
          <w:tcPr>
            <w:tcW w:w="4132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pacing w:val="36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z w:val="24"/>
                <w:szCs w:val="24"/>
                <w:u w:val="none"/>
              </w:rPr>
              <w:t>将乐县西区褉俚革命委员会旧址修缮保护工程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36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36"/>
                <w:sz w:val="28"/>
                <w:szCs w:val="28"/>
                <w:u w:val="none"/>
              </w:rPr>
              <w:t>工程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36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36"/>
                <w:sz w:val="28"/>
                <w:szCs w:val="28"/>
                <w:u w:val="none"/>
              </w:rPr>
              <w:t>级别</w:t>
            </w:r>
          </w:p>
        </w:tc>
        <w:tc>
          <w:tcPr>
            <w:tcW w:w="235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 w:hAnsiTheme="minorHAns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经费(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u w:val="none"/>
              </w:rPr>
              <w:t>万元）</w:t>
            </w:r>
          </w:p>
        </w:tc>
        <w:tc>
          <w:tcPr>
            <w:tcW w:w="249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合同价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已到位</w:t>
            </w:r>
          </w:p>
        </w:tc>
        <w:tc>
          <w:tcPr>
            <w:tcW w:w="343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24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 w:cs="宋体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41.2万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 w:cs="宋体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56万</w:t>
            </w:r>
          </w:p>
        </w:tc>
        <w:tc>
          <w:tcPr>
            <w:tcW w:w="343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 w:cs="宋体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5万（扣减设计费用19.8万）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  <w:t>资金到位情况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国拨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省拨</w:t>
            </w:r>
          </w:p>
        </w:tc>
        <w:tc>
          <w:tcPr>
            <w:tcW w:w="13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地方配套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社会集资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 w:hAnsiTheme="minorHAns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 w:cs="宋体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35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 w:hAnsiTheme="minorHAns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 w:hAnsiTheme="minorHAns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单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位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30"/>
                <w:u w:val="none"/>
              </w:rPr>
              <w:t xml:space="preserve">单位名称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(公章)</w:t>
            </w:r>
          </w:p>
        </w:tc>
        <w:tc>
          <w:tcPr>
            <w:tcW w:w="31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将乐县光明镇人民政府</w:t>
            </w:r>
          </w:p>
        </w:tc>
        <w:tc>
          <w:tcPr>
            <w:tcW w:w="180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法定代表人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(签名)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林圣松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统一社会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信用代码</w:t>
            </w:r>
          </w:p>
        </w:tc>
        <w:tc>
          <w:tcPr>
            <w:tcW w:w="31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11350428003785309F</w:t>
            </w:r>
          </w:p>
        </w:tc>
        <w:tc>
          <w:tcPr>
            <w:tcW w:w="13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 xml:space="preserve">联系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电话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05982395230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地址及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邮编</w:t>
            </w:r>
          </w:p>
        </w:tc>
        <w:tc>
          <w:tcPr>
            <w:tcW w:w="654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将乐县光明镇长坪街1号 353300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施工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管理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人员</w:t>
            </w:r>
          </w:p>
        </w:tc>
        <w:tc>
          <w:tcPr>
            <w:tcW w:w="18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姓名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职务或职称</w:t>
            </w:r>
          </w:p>
        </w:tc>
        <w:tc>
          <w:tcPr>
            <w:tcW w:w="2711" w:type="dxa"/>
            <w:gridSpan w:val="5"/>
            <w:vAlign w:val="center"/>
          </w:tcPr>
          <w:p>
            <w:pPr>
              <w:spacing w:line="360" w:lineRule="exact"/>
              <w:ind w:firstLine="280" w:firstLineChars="100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肖迪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宣传统战委员、副镇长</w:t>
            </w:r>
          </w:p>
        </w:tc>
        <w:tc>
          <w:tcPr>
            <w:tcW w:w="27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13459809869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李芸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27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18850576753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2679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  <w:t>文物保护修缮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  <w:t>设计方案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  <w:t>设计方案名称</w:t>
            </w:r>
          </w:p>
        </w:tc>
        <w:tc>
          <w:tcPr>
            <w:tcW w:w="503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三明市将乐县西区禊俚乡革命委员会旧址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修缮保护工程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679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  <w:t>设计单位及资质等级</w:t>
            </w:r>
          </w:p>
        </w:tc>
        <w:tc>
          <w:tcPr>
            <w:tcW w:w="469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pacing w:val="22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厦门翰林文博建筑设计院有限公司 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2679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  <w:t>责任设计师姓名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pacing w:val="2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李震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  <w:t xml:space="preserve">业务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  <w:t>范围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pacing w:val="2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古建筑、近现代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2679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  <w:t>审批机关及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pacing w:val="22"/>
                <w:sz w:val="28"/>
                <w:szCs w:val="28"/>
                <w:u w:val="none"/>
              </w:rPr>
              <w:t>批准文号</w:t>
            </w:r>
          </w:p>
        </w:tc>
        <w:tc>
          <w:tcPr>
            <w:tcW w:w="469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福建省文物局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pacing w:val="2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35WWSJ15-062号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施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单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位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30"/>
                <w:u w:val="none"/>
              </w:rPr>
              <w:t>单位名称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3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(公章)</w:t>
            </w:r>
          </w:p>
        </w:tc>
        <w:tc>
          <w:tcPr>
            <w:tcW w:w="654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福建省三明市宗华古建筑修缮工程有限公司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统一社会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信用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代码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资质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等级</w:t>
            </w:r>
          </w:p>
        </w:tc>
        <w:tc>
          <w:tcPr>
            <w:tcW w:w="31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91350400062295035B</w:t>
            </w:r>
          </w:p>
        </w:tc>
        <w:tc>
          <w:tcPr>
            <w:tcW w:w="13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资质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等级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exac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法定代表人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(签名)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张玲</w:t>
            </w:r>
          </w:p>
        </w:tc>
        <w:tc>
          <w:tcPr>
            <w:tcW w:w="13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电话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15859578768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地址及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邮编</w:t>
            </w:r>
          </w:p>
        </w:tc>
        <w:tc>
          <w:tcPr>
            <w:tcW w:w="654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福建省三明市泰宁县杉城镇丹霞大道286号507室   354499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责任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工程师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姓名</w:t>
            </w:r>
          </w:p>
        </w:tc>
        <w:tc>
          <w:tcPr>
            <w:tcW w:w="18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pacing w:val="-8"/>
                <w:sz w:val="28"/>
                <w:szCs w:val="30"/>
                <w:u w:val="none"/>
              </w:rPr>
              <w:t>职称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4"/>
                <w:u w:val="none"/>
              </w:rPr>
            </w:pP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陈土炎</w:t>
            </w:r>
          </w:p>
        </w:tc>
        <w:tc>
          <w:tcPr>
            <w:tcW w:w="18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  <w:t>工程师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18859411156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参加省级以上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 xml:space="preserve">文物保护工程培训时间 </w:t>
            </w:r>
          </w:p>
        </w:tc>
        <w:tc>
          <w:tcPr>
            <w:tcW w:w="18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培训主办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单位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培训证书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2015.11.30</w:t>
            </w:r>
          </w:p>
        </w:tc>
        <w:tc>
          <w:tcPr>
            <w:tcW w:w="18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 w:bidi="ar-SA"/>
              </w:rPr>
              <w:t>福建省文物局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证字第35WWSG15-171号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责任工程师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证书编号</w:t>
            </w:r>
          </w:p>
        </w:tc>
        <w:tc>
          <w:tcPr>
            <w:tcW w:w="18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从业范围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所在单位缴纳的社保记录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  <w:lang w:val="en-US" w:eastAsia="zh-CN"/>
              </w:rPr>
              <w:t>/</w:t>
            </w:r>
          </w:p>
        </w:tc>
        <w:tc>
          <w:tcPr>
            <w:tcW w:w="18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 w:bidi="ar-SA"/>
              </w:rPr>
              <w:t>文物保护工程施工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  <w:t>监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  <w:t>理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  <w:t>单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  <w:t>位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  <w:t>单位</w:t>
            </w: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名称（公章）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福建省宏信项目管理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有限公司</w:t>
            </w:r>
          </w:p>
        </w:tc>
        <w:tc>
          <w:tcPr>
            <w:tcW w:w="15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  <w:t>统一信用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  <w:t>代码</w:t>
            </w:r>
          </w:p>
        </w:tc>
        <w:tc>
          <w:tcPr>
            <w:tcW w:w="23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91350105154589268E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法定代表人（签名）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洪鼎荣</w:t>
            </w:r>
          </w:p>
        </w:tc>
        <w:tc>
          <w:tcPr>
            <w:tcW w:w="15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资质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等级</w:t>
            </w:r>
          </w:p>
        </w:tc>
        <w:tc>
          <w:tcPr>
            <w:tcW w:w="235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8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责任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监理师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姓名</w:t>
            </w:r>
          </w:p>
        </w:tc>
        <w:tc>
          <w:tcPr>
            <w:tcW w:w="18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pacing w:val="-8"/>
                <w:sz w:val="28"/>
                <w:szCs w:val="30"/>
                <w:u w:val="none"/>
              </w:rPr>
              <w:t>职称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杨芳文</w:t>
            </w:r>
          </w:p>
        </w:tc>
        <w:tc>
          <w:tcPr>
            <w:tcW w:w="18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13960592557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参加省级以上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 xml:space="preserve">文物保护工程培训时间 </w:t>
            </w:r>
          </w:p>
        </w:tc>
        <w:tc>
          <w:tcPr>
            <w:tcW w:w="18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培训主办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单位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培训证书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至</w:t>
            </w:r>
          </w:p>
        </w:tc>
        <w:tc>
          <w:tcPr>
            <w:tcW w:w="18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福建省</w:t>
            </w:r>
          </w:p>
          <w:p>
            <w:pPr>
              <w:spacing w:line="300" w:lineRule="exact"/>
              <w:jc w:val="center"/>
              <w:rPr>
                <w:rFonts w:hint="eastAsia" w:ascii="宋体" w:cs="宋体" w:hAnsiTheme="minorHAns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文物局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35WWJL-013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责任监理师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证书编号</w:t>
            </w:r>
          </w:p>
        </w:tc>
        <w:tc>
          <w:tcPr>
            <w:tcW w:w="390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所在单位缴纳的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社保记录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  <w:tc>
          <w:tcPr>
            <w:tcW w:w="26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  <w:lang w:val="en-US" w:eastAsia="zh-CN"/>
              </w:rPr>
              <w:t>/</w:t>
            </w:r>
          </w:p>
        </w:tc>
        <w:tc>
          <w:tcPr>
            <w:tcW w:w="390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2679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工程招标情况</w:t>
            </w:r>
          </w:p>
        </w:tc>
        <w:tc>
          <w:tcPr>
            <w:tcW w:w="18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是否招标</w:t>
            </w:r>
          </w:p>
        </w:tc>
        <w:tc>
          <w:tcPr>
            <w:tcW w:w="469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招标代理机构名称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2679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2"/>
                <w:u w:val="none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cs="宋体" w:hAnsiTheme="minorHAns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469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default" w:ascii="宋体" w:cs="宋体" w:hAnsiTheme="minorHAns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福建省成美工程技术咨询有限公司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52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36"/>
                <w:sz w:val="28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合同开工时间</w:t>
            </w:r>
          </w:p>
        </w:tc>
        <w:tc>
          <w:tcPr>
            <w:tcW w:w="469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30"/>
                <w:u w:val="none"/>
              </w:rPr>
              <w:t>合同竣工时间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52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 w:cs="宋体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2020年12月</w:t>
            </w:r>
          </w:p>
        </w:tc>
        <w:tc>
          <w:tcPr>
            <w:tcW w:w="469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 w:cs="宋体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2021年2月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17D1B"/>
    <w:rsid w:val="060F58CF"/>
    <w:rsid w:val="19E26256"/>
    <w:rsid w:val="50F72555"/>
    <w:rsid w:val="56077FA4"/>
    <w:rsid w:val="60C21A63"/>
    <w:rsid w:val="6392487F"/>
    <w:rsid w:val="6D417D1B"/>
    <w:rsid w:val="78870D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2020-10-12T04:21:00Z</dcterms:created>
  <dc:creator>晶晶</dc:creator>
  <cp:lastModifiedBy>张晨露</cp:lastModifiedBy>
  <dcterms:modified xsi:type="dcterms:W3CDTF">2020-12-16T01:15:33Z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