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right="640" w:firstLine="720" w:firstLineChars="200"/>
        <w:jc w:val="center"/>
        <w:rPr>
          <w:rFonts w:ascii="黑体" w:hAnsi="黑体" w:eastAsia="黑体"/>
          <w:sz w:val="36"/>
          <w:szCs w:val="36"/>
        </w:rPr>
      </w:pPr>
      <w:r>
        <w:rPr>
          <w:rFonts w:ascii="黑体" w:hAnsi="黑体" w:eastAsia="黑体"/>
          <w:sz w:val="36"/>
          <w:szCs w:val="36"/>
        </w:rPr>
        <w:t>将乐县住房和城乡建设局</w:t>
      </w:r>
      <w:r>
        <w:rPr>
          <w:rFonts w:hint="eastAsia" w:ascii="黑体" w:hAnsi="黑体" w:eastAsia="黑体"/>
          <w:sz w:val="36"/>
          <w:szCs w:val="36"/>
        </w:rPr>
        <w:t>窗口《办事指南》</w:t>
      </w:r>
    </w:p>
    <w:p>
      <w:pPr>
        <w:snapToGrid w:val="0"/>
        <w:spacing w:line="560" w:lineRule="exact"/>
        <w:ind w:right="640" w:firstLine="720" w:firstLineChars="200"/>
        <w:jc w:val="center"/>
        <w:rPr>
          <w:rFonts w:ascii="黑体" w:hAnsi="黑体" w:eastAsia="黑体"/>
          <w:sz w:val="36"/>
          <w:szCs w:val="36"/>
        </w:rPr>
      </w:pP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1、事项名称：三明市_公租房申请审核</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2、事项类别：公共服务</w:t>
      </w:r>
    </w:p>
    <w:p>
      <w:pPr>
        <w:snapToGrid w:val="0"/>
        <w:spacing w:line="560" w:lineRule="exact"/>
        <w:ind w:right="640" w:firstLine="640" w:firstLineChars="200"/>
        <w:rPr>
          <w:rFonts w:hint="eastAsia" w:ascii="仿宋_GB2312" w:hAnsi="宋体" w:eastAsia="仿宋_GB2312"/>
          <w:sz w:val="32"/>
          <w:szCs w:val="32"/>
        </w:rPr>
      </w:pPr>
      <w:r>
        <w:rPr>
          <w:rFonts w:hint="eastAsia" w:ascii="仿宋_GB2312" w:hAnsi="宋体" w:eastAsia="仿宋_GB2312"/>
          <w:sz w:val="32"/>
          <w:szCs w:val="32"/>
        </w:rPr>
        <w:t>3、办理依据：《公共租赁住房管理办法》（住房和城乡建设部令第11号） 第四条第二款县级以上地方人民政府住房城乡建设（住房保障）主管部门负责本行政区域内的公共租赁住房管理工作。 《三明市人民政府关于印发三明市区公共租赁住房建设管理暂行办法是通知》（明政文[2013]128号） 第五章 申请审核 第十九条 三明市区公共租赁住房供应对象的家庭收入、财产和住房困难标准，由市人民政府结合人均可支配收入、人均住房水平、住房价格和经济社会发展水平等因素确定和公布，实行动态管理。 第二十条 三明市区户籍（含所辖乡镇）家庭申请政府提供的市区范围内公共租赁住房，应当符合以下条件： （一）申请人具有市区（含所辖乡镇）居民常住户口满3年以上（含3年），农村村民和农村集体经济组织成员除外； （二）家庭人均年收入低于统计部门确认的上一年度当地居民人均年可支配收入的2倍以下（含2倍）； （三）家庭人均财产8万元以下，单身申请人12万元以下； （四）在市区无住房或者家庭人均住房建筑面积低于15平方米以下（含15平方米），且申请之日前5年内在市区没有房产交易行为的； （五）未享受过房改房、集资房、经济适用住房、限价商品住房等政策性优惠购房或其他待遇，且没有机动车辆（不含二轮摩托车、三轮摩托车）、店面的； （六）经市级以上人事部门认定的紧缺急需人才和在三明市区工作的市级以上劳模及获得部队军一级以上命名的战斗英雄、模范、荣立二等功以上的复转军人，不受户籍、收入及财产条件限制。 第二十一条 具有三明市区户籍的申请人向其户籍所在地的街道办（乡镇人民政府）提出书面申请，并提交下列材料： （一）《三明市区公共租赁住房保障申请表》； （二）书面诚信承诺及书面授权书，声明同意审核机关及相关部门、单位调查核实其家庭成员的住房和收入、财产等情况； （三）家庭成员身份证和户口簿的原件及复印件； （四）婚姻状况证明原件及复印件，离异或丧偶的提供相应证件或证明原件及复印件； （五）家庭成员收入证明（有单位的由单位出具，无单位的由户籍所在地的居委员会通过入户调查或邻里访问并公示后出具）； （六）有房户提供房屋产权证原件及复印件，无房户的住房状况证明（由房屋权属登记部门统一核查）； （七）经市级以上人事部门认定的紧缺急需人才和在三明市区工作的市级以上劳模及获得部队军一级以上命名的战斗英雄、模范、荣立二等功以上的复转军人、享受国家定期抚恤补助的优抚对象、孤老病残人员，应提供由民政局、公务员局、总工会、部队、残联等部门出具的证明； （八）其他必要材料。 第二十二条 三明市区新就业大中专毕业生申请政府提供的市区范围内公共租赁住房，应当符合以下条件： （一）在市区无房并单身； （二）具有国家承认的大中专（含）以上学历； （三）已在市区就业（含所辖乡镇），已与市区用人单位签订正式任用合同并正在实际履行中； （四）家庭人均年收入低于统计部门确认的上一年度当地居民人均年可支配收入的2倍以下（含2倍），且申请人财产在12万元以下； （五）未享受过房改房、集资建房、经济适用住房、限价商品住房等政策性优惠购房或其他待遇，且申请之日前5年内在三明市区没有房产交易行为的，没有机动车辆（不含二轮摩托车、三轮摩托车）、店面的； 第二十三条 三明市区新就业大中专毕业生向其户籍所在地的街道办（乡镇人民政府）提出书面申请，并提交下列材料： （一）《三明市区公共租赁住房保障申请表》； （二）书面诚信承诺及书面授权书，声明同意审核机关及相关部门、单位调查核实其家庭成员的住房和收入、财产等情况； （三）本人身份证、单身证明原件与复印件； （四）单位出具的收入证明原件； （五）最高学历证书原件与复印件及市教育部门的认定证明； （六）劳动合同或者其他能够证明人事劳动关系的材料原件与复印件； （七）提供无房证明； （八）其他必要材料。 第二十四条 外来务工人员申请政府提供的市区范围内公共租赁住房，应当符合以下条件： （一）家庭人均年收入低于统计部门确认的上一年度当地居民人均年可支配收入； （二）家庭人均财产8万元以下，单身申请人12万元以下； （三）申请人或配偶在市区工作并累计缴交养老等社会保险或个人所得税纳税满3年以上（含3年）； （四）已被市区用人单位录用或招工； （五）申请人与共同申请人在市区无房，且申请之日前5年内在三明市区没有房产交易行为的，没有机动车辆（不含二轮摩托车、三轮摩托车）、店面的。 第二十五条 外来务工人员向工作单位所在地或者暂住证所在地街道办（乡镇人民政府）提出书面申请，并提交下列材料： （一）《三明市区公共租赁住房保障申请表》； （二）书面诚信承诺及书面授权书，声明同意审核机关及相关部门、单位调查核实其家庭成员的住房和收入、财产等情况； （三）家庭成员身份证、户口簿原件与复印件； （四）单位出具的收入证明原件及单位未提供住房租住证明； （五）劳动合同原件与复印件，配偶、未成年子女在市区生活或就学的证明； （六）在三明市区（含所辖乡镇）缴纳满3年以上（含3年）基本养老保险缴纳证明或者个人所得税纳税证明； （七）其他必要材料。 第二十六条 申请政</w:t>
      </w:r>
      <w:bookmarkStart w:id="0" w:name="_GoBack"/>
      <w:bookmarkEnd w:id="0"/>
      <w:r>
        <w:rPr>
          <w:rFonts w:hint="eastAsia" w:ascii="仿宋_GB2312" w:hAnsi="宋体" w:eastAsia="仿宋_GB2312"/>
          <w:sz w:val="32"/>
          <w:szCs w:val="32"/>
        </w:rPr>
        <w:t>府提供的公共租赁住房，其承租资格应当按照三明市人民政府《关于三明市区保障性安居工程建设和管理的意见》及相关文件确定的申请、审核程序执行。 经审核和公示无异议或者异议不成立的，市住房保障主管部门予以登记，纳入轮候配租范围，并向社会公布。申请人对审核结果有异议的，可以向市住房保障主管部门申请复核，市住房保障主管部门应当会同有关部门进行复核，并在15个工作日内将复核结果书面告之申请人。 第二十七条 已享受最低生活保障待遇或通过民政部门低收入家庭认定的，申请政府提供的公共租赁住房时，经民政部门确认未过有效期的，视同通过本办法第二十条第（二）（三）项、第二十二条第（四）项、第二十四条第（一）（二）项的资格认定。</w:t>
      </w:r>
    </w:p>
    <w:p>
      <w:pPr>
        <w:snapToGrid w:val="0"/>
        <w:spacing w:line="560" w:lineRule="exact"/>
        <w:ind w:right="640" w:firstLine="640" w:firstLineChars="200"/>
        <w:rPr>
          <w:rFonts w:hint="eastAsia" w:ascii="仿宋_GB2312" w:hAnsi="宋体" w:eastAsia="仿宋_GB2312"/>
          <w:sz w:val="32"/>
          <w:szCs w:val="32"/>
        </w:rPr>
      </w:pPr>
      <w:r>
        <w:rPr>
          <w:rFonts w:hint="eastAsia" w:ascii="仿宋_GB2312" w:hAnsi="宋体" w:eastAsia="仿宋_GB2312"/>
          <w:sz w:val="32"/>
          <w:szCs w:val="32"/>
        </w:rPr>
        <w:t>4、受理机构：将乐县住房和城乡建设局</w:t>
      </w:r>
    </w:p>
    <w:p>
      <w:pPr>
        <w:snapToGrid w:val="0"/>
        <w:spacing w:line="560" w:lineRule="exact"/>
        <w:ind w:right="640" w:firstLine="640" w:firstLineChars="200"/>
        <w:rPr>
          <w:rFonts w:hint="eastAsia" w:ascii="仿宋_GB2312" w:hAnsi="宋体" w:eastAsia="仿宋_GB2312"/>
          <w:sz w:val="32"/>
          <w:szCs w:val="32"/>
        </w:rPr>
      </w:pPr>
      <w:r>
        <w:rPr>
          <w:rFonts w:hint="eastAsia" w:ascii="仿宋_GB2312" w:hAnsi="宋体" w:eastAsia="仿宋_GB2312"/>
          <w:sz w:val="32"/>
          <w:szCs w:val="32"/>
        </w:rPr>
        <w:t>5、审批机构：房屋交易中心</w:t>
      </w:r>
    </w:p>
    <w:p>
      <w:pPr>
        <w:snapToGrid w:val="0"/>
        <w:spacing w:line="560" w:lineRule="exact"/>
        <w:ind w:right="640" w:firstLine="640" w:firstLineChars="200"/>
        <w:rPr>
          <w:rFonts w:hint="eastAsia" w:ascii="仿宋_GB2312" w:hAnsi="宋体" w:eastAsia="仿宋_GB2312"/>
          <w:sz w:val="32"/>
          <w:szCs w:val="32"/>
        </w:rPr>
      </w:pPr>
      <w:r>
        <w:rPr>
          <w:rFonts w:hint="eastAsia" w:ascii="仿宋_GB2312" w:hAnsi="宋体" w:eastAsia="仿宋_GB2312"/>
          <w:sz w:val="32"/>
          <w:szCs w:val="32"/>
        </w:rPr>
        <w:t>6、申请条件：</w:t>
      </w:r>
    </w:p>
    <w:p>
      <w:pPr>
        <w:snapToGrid w:val="0"/>
        <w:spacing w:line="560" w:lineRule="exact"/>
        <w:ind w:right="640" w:firstLine="640" w:firstLineChars="200"/>
        <w:rPr>
          <w:rFonts w:hint="eastAsia" w:ascii="仿宋_GB2312" w:hAnsi="宋体" w:eastAsia="仿宋_GB2312"/>
          <w:sz w:val="32"/>
          <w:szCs w:val="32"/>
        </w:rPr>
      </w:pPr>
      <w:r>
        <w:rPr>
          <w:rFonts w:hint="eastAsia" w:ascii="仿宋_GB2312" w:hAnsi="宋体" w:eastAsia="仿宋_GB2312"/>
          <w:sz w:val="32"/>
          <w:szCs w:val="32"/>
        </w:rPr>
        <w:t>符合以下条件的中等偏下收入住房困难家庭：</w:t>
      </w:r>
      <w:r>
        <w:rPr>
          <w:rFonts w:hint="eastAsia" w:ascii="仿宋_GB2312" w:hAnsi="宋体" w:eastAsia="仿宋_GB2312"/>
          <w:sz w:val="32"/>
          <w:szCs w:val="32"/>
        </w:rPr>
        <w:br w:type="textWrapping"/>
      </w:r>
      <w:r>
        <w:rPr>
          <w:rFonts w:hint="eastAsia" w:ascii="仿宋_GB2312" w:hAnsi="宋体" w:eastAsia="仿宋_GB2312"/>
          <w:sz w:val="32"/>
          <w:szCs w:val="32"/>
        </w:rPr>
        <w:t>1.申请人具有本县城区居民常住户口满3年以上（含3年），农村村民和农村集体经济组织成员除外。</w:t>
      </w:r>
      <w:r>
        <w:rPr>
          <w:rFonts w:hint="eastAsia" w:ascii="仿宋_GB2312" w:hAnsi="宋体" w:eastAsia="仿宋_GB2312"/>
          <w:sz w:val="32"/>
          <w:szCs w:val="32"/>
        </w:rPr>
        <w:br w:type="textWrapping"/>
      </w:r>
      <w:r>
        <w:rPr>
          <w:rFonts w:hint="eastAsia" w:ascii="仿宋_GB2312" w:hAnsi="宋体" w:eastAsia="仿宋_GB2312"/>
          <w:sz w:val="32"/>
          <w:szCs w:val="32"/>
        </w:rPr>
        <w:t>2.家庭人均年收入低于统计部门确认的上一年度当地居民人均年可支配收入的2倍以下（含2倍）。</w:t>
      </w:r>
      <w:r>
        <w:rPr>
          <w:rFonts w:hint="eastAsia" w:ascii="仿宋_GB2312" w:hAnsi="宋体" w:eastAsia="仿宋_GB2312"/>
          <w:sz w:val="32"/>
          <w:szCs w:val="32"/>
        </w:rPr>
        <w:br w:type="textWrapping"/>
      </w:r>
      <w:r>
        <w:rPr>
          <w:rFonts w:hint="eastAsia" w:ascii="仿宋_GB2312" w:hAnsi="宋体" w:eastAsia="仿宋_GB2312"/>
          <w:sz w:val="32"/>
          <w:szCs w:val="32"/>
        </w:rPr>
        <w:t>3.家庭人均财产8万元以下，单身申请人12万元以下。</w:t>
      </w:r>
      <w:r>
        <w:rPr>
          <w:rFonts w:hint="eastAsia" w:ascii="仿宋_GB2312" w:hAnsi="宋体" w:eastAsia="仿宋_GB2312"/>
          <w:sz w:val="32"/>
          <w:szCs w:val="32"/>
        </w:rPr>
        <w:br w:type="textWrapping"/>
      </w:r>
      <w:r>
        <w:rPr>
          <w:rFonts w:hint="eastAsia" w:ascii="仿宋_GB2312" w:hAnsi="宋体" w:eastAsia="仿宋_GB2312"/>
          <w:sz w:val="32"/>
          <w:szCs w:val="32"/>
        </w:rPr>
        <w:t>4.申请人及其家庭成员在本县无住房、未租住公有住房或者家庭人均住房建筑面积低于15平方米（含15平方米）。</w:t>
      </w:r>
      <w:r>
        <w:rPr>
          <w:rFonts w:hint="eastAsia" w:ascii="仿宋_GB2312" w:hAnsi="宋体" w:eastAsia="仿宋_GB2312"/>
          <w:sz w:val="32"/>
          <w:szCs w:val="32"/>
        </w:rPr>
        <w:br w:type="textWrapping"/>
      </w:r>
      <w:r>
        <w:rPr>
          <w:rFonts w:hint="eastAsia" w:ascii="仿宋_GB2312" w:hAnsi="宋体" w:eastAsia="仿宋_GB2312"/>
          <w:sz w:val="32"/>
          <w:szCs w:val="32"/>
        </w:rPr>
        <w:br w:type="textWrapping"/>
      </w:r>
      <w:r>
        <w:rPr>
          <w:rFonts w:hint="eastAsia" w:ascii="仿宋_GB2312" w:hAnsi="宋体" w:eastAsia="仿宋_GB2312"/>
          <w:sz w:val="32"/>
          <w:szCs w:val="32"/>
        </w:rPr>
        <w:t>申请廉租住房条件</w:t>
      </w:r>
      <w:r>
        <w:rPr>
          <w:rFonts w:hint="eastAsia" w:ascii="仿宋_GB2312" w:hAnsi="宋体" w:eastAsia="仿宋_GB2312"/>
          <w:sz w:val="32"/>
          <w:szCs w:val="32"/>
        </w:rPr>
        <w:br w:type="textWrapping"/>
      </w:r>
      <w:r>
        <w:rPr>
          <w:rFonts w:hint="eastAsia" w:ascii="仿宋_GB2312" w:hAnsi="宋体" w:eastAsia="仿宋_GB2312"/>
          <w:sz w:val="32"/>
          <w:szCs w:val="32"/>
        </w:rPr>
        <w:t>1.家庭成员中至少有一人具有本县城区城镇居民（非农业）常住户口，且至申请之日已满3周年。</w:t>
      </w:r>
      <w:r>
        <w:rPr>
          <w:rFonts w:hint="eastAsia" w:ascii="仿宋_GB2312" w:hAnsi="宋体" w:eastAsia="仿宋_GB2312"/>
          <w:sz w:val="32"/>
          <w:szCs w:val="32"/>
        </w:rPr>
        <w:br w:type="textWrapping"/>
      </w:r>
      <w:r>
        <w:rPr>
          <w:rFonts w:hint="eastAsia" w:ascii="仿宋_GB2312" w:hAnsi="宋体" w:eastAsia="仿宋_GB2312"/>
          <w:sz w:val="32"/>
          <w:szCs w:val="32"/>
        </w:rPr>
        <w:t>2.家庭人均年收入低于当年城镇居民最低生活保障标准3倍。</w:t>
      </w:r>
      <w:r>
        <w:rPr>
          <w:rFonts w:hint="eastAsia" w:ascii="仿宋_GB2312" w:hAnsi="宋体" w:eastAsia="仿宋_GB2312"/>
          <w:sz w:val="32"/>
          <w:szCs w:val="32"/>
        </w:rPr>
        <w:br w:type="textWrapping"/>
      </w:r>
      <w:r>
        <w:rPr>
          <w:rFonts w:hint="eastAsia" w:ascii="仿宋_GB2312" w:hAnsi="宋体" w:eastAsia="仿宋_GB2312"/>
          <w:sz w:val="32"/>
          <w:szCs w:val="32"/>
        </w:rPr>
        <w:t>3.家庭人均财产2.5万元以下。</w:t>
      </w:r>
      <w:r>
        <w:rPr>
          <w:rFonts w:hint="eastAsia" w:ascii="仿宋_GB2312" w:hAnsi="宋体" w:eastAsia="仿宋_GB2312"/>
          <w:sz w:val="32"/>
          <w:szCs w:val="32"/>
        </w:rPr>
        <w:br w:type="textWrapping"/>
      </w:r>
      <w:r>
        <w:rPr>
          <w:rFonts w:hint="eastAsia" w:ascii="仿宋_GB2312" w:hAnsi="宋体" w:eastAsia="仿宋_GB2312"/>
          <w:sz w:val="32"/>
          <w:szCs w:val="32"/>
        </w:rPr>
        <w:t>4.家庭人均住房建筑面积低于13平方米（含13平方米）。</w:t>
      </w:r>
      <w:r>
        <w:rPr>
          <w:rFonts w:hint="eastAsia" w:ascii="仿宋_GB2312" w:hAnsi="宋体" w:eastAsia="仿宋_GB2312"/>
          <w:sz w:val="32"/>
          <w:szCs w:val="32"/>
        </w:rPr>
        <w:br w:type="textWrapping"/>
      </w:r>
      <w:r>
        <w:rPr>
          <w:rFonts w:hint="eastAsia" w:ascii="仿宋_GB2312" w:hAnsi="宋体" w:eastAsia="仿宋_GB2312"/>
          <w:sz w:val="32"/>
          <w:szCs w:val="32"/>
        </w:rPr>
        <w:t>5.家庭成员之间具有法定赡养或抚养关系，且户籍在同一户口本上。夫妻户口不在一起的，可以凭结婚证申请；未成年子女户口与父母不在一起的，需提供出生证明申请。</w:t>
      </w:r>
    </w:p>
    <w:p>
      <w:pPr>
        <w:snapToGrid w:val="0"/>
        <w:spacing w:line="560" w:lineRule="exact"/>
        <w:ind w:right="640" w:firstLine="640" w:firstLineChars="200"/>
        <w:rPr>
          <w:rFonts w:ascii="宋体" w:hAnsi="宋体" w:eastAsia="宋体" w:cs="宋体"/>
          <w:kern w:val="0"/>
          <w:sz w:val="24"/>
        </w:rPr>
      </w:pPr>
      <w:r>
        <w:rPr>
          <w:rFonts w:hint="eastAsia" w:ascii="仿宋_GB2312" w:hAnsi="宋体" w:eastAsia="仿宋_GB2312"/>
          <w:sz w:val="32"/>
          <w:szCs w:val="32"/>
        </w:rPr>
        <w:t>7、申请材料：</w:t>
      </w:r>
      <w:r>
        <w:rPr>
          <w:rFonts w:hint="eastAsia" w:ascii="仿宋_GB2312" w:hAnsi="宋体" w:eastAsia="仿宋_GB2312"/>
          <w:sz w:val="32"/>
          <w:szCs w:val="32"/>
        </w:rPr>
        <w:br w:type="textWrapping"/>
      </w:r>
      <w:r>
        <w:rPr>
          <w:rFonts w:ascii="宋体" w:hAnsi="宋体" w:eastAsia="宋体" w:cs="宋体"/>
          <w:kern w:val="0"/>
          <w:sz w:val="24"/>
        </w:rPr>
        <w:t>1</w:t>
      </w:r>
      <w:r>
        <w:rPr>
          <w:rFonts w:hint="eastAsia" w:ascii="宋体" w:hAnsi="宋体" w:eastAsia="宋体" w:cs="宋体"/>
          <w:kern w:val="0"/>
          <w:sz w:val="24"/>
        </w:rPr>
        <w:t>.</w:t>
      </w:r>
      <w:r>
        <w:rPr>
          <w:rFonts w:ascii="宋体" w:hAnsi="宋体" w:eastAsia="宋体" w:cs="宋体"/>
          <w:color w:val="FF0000"/>
          <w:kern w:val="0"/>
          <w:sz w:val="24"/>
        </w:rPr>
        <w:t>*</w:t>
      </w:r>
      <w:r>
        <w:rPr>
          <w:rFonts w:ascii="宋体" w:hAnsi="宋体" w:eastAsia="宋体" w:cs="宋体"/>
          <w:kern w:val="0"/>
          <w:sz w:val="24"/>
        </w:rPr>
        <w:t>三明市区公共租赁住房保障申请表</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材料类型：原件</w:t>
            </w:r>
          </w:p>
          <w:p>
            <w:pPr>
              <w:widowControl/>
              <w:jc w:val="left"/>
              <w:rPr>
                <w:rFonts w:ascii="宋体" w:hAnsi="宋体" w:eastAsia="宋体" w:cs="宋体"/>
                <w:kern w:val="0"/>
                <w:sz w:val="24"/>
              </w:rPr>
            </w:pPr>
            <w:r>
              <w:rPr>
                <w:rFonts w:ascii="宋体" w:hAnsi="宋体" w:eastAsia="宋体" w:cs="宋体"/>
                <w:kern w:val="0"/>
                <w:sz w:val="24"/>
              </w:rPr>
              <w:t>纸质材料份数：原件份数1份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170815" cy="170815"/>
                  <wp:effectExtent l="19050" t="0" r="635" b="0"/>
                  <wp:docPr id="5" name="图片 1" descr="https://zwfw.fujian.gov.cn/img/fileType/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https://zwfw.fujian.gov.cn/img/fileType/doc.png"/>
                          <pic:cNvPicPr>
                            <a:picLocks noChangeAspect="1" noChangeArrowheads="1"/>
                          </pic:cNvPicPr>
                        </pic:nvPicPr>
                        <pic:blipFill>
                          <a:blip r:embed="rId4"/>
                          <a:srcRect/>
                          <a:stretch>
                            <a:fillRect/>
                          </a:stretch>
                        </pic:blipFill>
                        <pic:spPr>
                          <a:xfrm>
                            <a:off x="0" y="0"/>
                            <a:ext cx="170815" cy="170815"/>
                          </a:xfrm>
                          <a:prstGeom prst="rect">
                            <a:avLst/>
                          </a:prstGeom>
                          <a:noFill/>
                          <a:ln w="9525">
                            <a:noFill/>
                            <a:miter lim="800000"/>
                            <a:headEnd/>
                            <a:tailEnd/>
                          </a:ln>
                        </pic:spPr>
                      </pic:pic>
                    </a:graphicData>
                  </a:graphic>
                </wp:inline>
              </w:drawing>
            </w:r>
            <w:r>
              <w:rPr>
                <w:rFonts w:ascii="宋体" w:hAnsi="宋体" w:eastAsia="宋体" w:cs="宋体"/>
                <w:kern w:val="0"/>
                <w:sz w:val="24"/>
              </w:rPr>
              <w:t> [格式文本]三明市区公共租赁住房申请表（2019）.doc</w:t>
            </w:r>
          </w:p>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170815" cy="170815"/>
                  <wp:effectExtent l="19050" t="0" r="635" b="0"/>
                  <wp:docPr id="4" name="图片 2" descr="https://zwfw.fujian.gov.cn/img/fileType/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https://zwfw.fujian.gov.cn/img/fileType/doc.png"/>
                          <pic:cNvPicPr>
                            <a:picLocks noChangeAspect="1" noChangeArrowheads="1"/>
                          </pic:cNvPicPr>
                        </pic:nvPicPr>
                        <pic:blipFill>
                          <a:blip r:embed="rId4"/>
                          <a:srcRect/>
                          <a:stretch>
                            <a:fillRect/>
                          </a:stretch>
                        </pic:blipFill>
                        <pic:spPr>
                          <a:xfrm>
                            <a:off x="0" y="0"/>
                            <a:ext cx="170815" cy="170815"/>
                          </a:xfrm>
                          <a:prstGeom prst="rect">
                            <a:avLst/>
                          </a:prstGeom>
                          <a:noFill/>
                          <a:ln w="9525">
                            <a:noFill/>
                            <a:miter lim="800000"/>
                            <a:headEnd/>
                            <a:tailEnd/>
                          </a:ln>
                        </pic:spPr>
                      </pic:pic>
                    </a:graphicData>
                  </a:graphic>
                </wp:inline>
              </w:drawing>
            </w:r>
            <w:r>
              <w:rPr>
                <w:rFonts w:ascii="宋体" w:hAnsi="宋体" w:eastAsia="宋体" w:cs="宋体"/>
                <w:kern w:val="0"/>
                <w:sz w:val="24"/>
              </w:rPr>
              <w:t> [示范文本]三明市区公共租赁住房申请表（2019）.doc</w:t>
            </w:r>
          </w:p>
        </w:tc>
      </w:tr>
    </w:tbl>
    <w:p>
      <w:pPr>
        <w:widowControl/>
        <w:shd w:val="clear" w:color="auto" w:fill="F9FAFF"/>
        <w:jc w:val="left"/>
        <w:rPr>
          <w:rFonts w:ascii="宋体" w:hAnsi="宋体" w:eastAsia="宋体" w:cs="宋体"/>
          <w:kern w:val="0"/>
          <w:sz w:val="24"/>
        </w:rPr>
      </w:pPr>
      <w:r>
        <w:rPr>
          <w:rFonts w:ascii="宋体" w:hAnsi="宋体" w:eastAsia="宋体" w:cs="宋体"/>
          <w:kern w:val="0"/>
          <w:sz w:val="24"/>
        </w:rPr>
        <w:t>2</w:t>
      </w:r>
      <w:r>
        <w:rPr>
          <w:rFonts w:hint="eastAsia" w:ascii="宋体" w:hAnsi="宋体" w:eastAsia="宋体" w:cs="宋体"/>
          <w:kern w:val="0"/>
          <w:sz w:val="24"/>
        </w:rPr>
        <w:t>.</w:t>
      </w:r>
      <w:r>
        <w:rPr>
          <w:rFonts w:ascii="宋体" w:hAnsi="宋体" w:eastAsia="宋体" w:cs="宋体"/>
          <w:color w:val="FF0000"/>
          <w:kern w:val="0"/>
          <w:sz w:val="24"/>
        </w:rPr>
        <w:t>*</w:t>
      </w:r>
      <w:r>
        <w:rPr>
          <w:rFonts w:ascii="宋体" w:hAnsi="宋体" w:eastAsia="宋体" w:cs="宋体"/>
          <w:kern w:val="0"/>
          <w:sz w:val="24"/>
        </w:rPr>
        <w:t>书面诚信承诺及书面授权书，声明同意审核机关及相关部门、单位调查核实其家庭成员的住房和收入、财产等情况</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材料类型：原件</w:t>
            </w:r>
          </w:p>
          <w:p>
            <w:pPr>
              <w:widowControl/>
              <w:jc w:val="left"/>
              <w:rPr>
                <w:rFonts w:ascii="宋体" w:hAnsi="宋体" w:eastAsia="宋体" w:cs="宋体"/>
                <w:kern w:val="0"/>
                <w:sz w:val="24"/>
              </w:rPr>
            </w:pPr>
            <w:r>
              <w:rPr>
                <w:rFonts w:ascii="宋体" w:hAnsi="宋体" w:eastAsia="宋体" w:cs="宋体"/>
                <w:kern w:val="0"/>
                <w:sz w:val="24"/>
              </w:rPr>
              <w:t>纸质材料份数：原件份数1份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drawing>
                <wp:inline distT="0" distB="0" distL="0" distR="0">
                  <wp:extent cx="170815" cy="170815"/>
                  <wp:effectExtent l="19050" t="0" r="635" b="0"/>
                  <wp:docPr id="3" name="图片 3" descr="https://zwfw.fujian.gov.cn/img/fileType/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zwfw.fujian.gov.cn/img/fileType/doc.png"/>
                          <pic:cNvPicPr>
                            <a:picLocks noChangeAspect="1" noChangeArrowheads="1"/>
                          </pic:cNvPicPr>
                        </pic:nvPicPr>
                        <pic:blipFill>
                          <a:blip r:embed="rId4"/>
                          <a:srcRect/>
                          <a:stretch>
                            <a:fillRect/>
                          </a:stretch>
                        </pic:blipFill>
                        <pic:spPr>
                          <a:xfrm>
                            <a:off x="0" y="0"/>
                            <a:ext cx="170815" cy="170815"/>
                          </a:xfrm>
                          <a:prstGeom prst="rect">
                            <a:avLst/>
                          </a:prstGeom>
                          <a:noFill/>
                          <a:ln w="9525">
                            <a:noFill/>
                            <a:miter lim="800000"/>
                            <a:headEnd/>
                            <a:tailEnd/>
                          </a:ln>
                        </pic:spPr>
                      </pic:pic>
                    </a:graphicData>
                  </a:graphic>
                </wp:inline>
              </w:drawing>
            </w:r>
            <w:r>
              <w:rPr>
                <w:rFonts w:ascii="宋体" w:hAnsi="宋体" w:eastAsia="宋体" w:cs="宋体"/>
                <w:kern w:val="0"/>
                <w:sz w:val="24"/>
              </w:rPr>
              <w:t> [格式文本]保障房查询授权书.doc</w:t>
            </w:r>
          </w:p>
        </w:tc>
      </w:tr>
    </w:tbl>
    <w:p>
      <w:pPr>
        <w:widowControl/>
        <w:shd w:val="clear" w:color="auto" w:fill="F9FAFF"/>
        <w:jc w:val="left"/>
        <w:rPr>
          <w:rFonts w:ascii="宋体" w:hAnsi="宋体" w:eastAsia="宋体" w:cs="宋体"/>
          <w:kern w:val="0"/>
          <w:sz w:val="24"/>
        </w:rPr>
      </w:pPr>
      <w:r>
        <w:rPr>
          <w:rFonts w:ascii="宋体" w:hAnsi="宋体" w:eastAsia="宋体" w:cs="宋体"/>
          <w:kern w:val="0"/>
          <w:sz w:val="24"/>
        </w:rPr>
        <w:t>3</w:t>
      </w:r>
      <w:r>
        <w:rPr>
          <w:rFonts w:hint="eastAsia" w:ascii="宋体" w:hAnsi="宋体" w:eastAsia="宋体" w:cs="宋体"/>
          <w:kern w:val="0"/>
          <w:sz w:val="24"/>
        </w:rPr>
        <w:t>.</w:t>
      </w:r>
      <w:r>
        <w:rPr>
          <w:rFonts w:ascii="宋体" w:hAnsi="宋体" w:eastAsia="宋体" w:cs="宋体"/>
          <w:color w:val="FF0000"/>
          <w:kern w:val="0"/>
          <w:sz w:val="24"/>
        </w:rPr>
        <w:t>*</w:t>
      </w:r>
      <w:r>
        <w:rPr>
          <w:rFonts w:ascii="宋体" w:hAnsi="宋体" w:eastAsia="宋体" w:cs="宋体"/>
          <w:kern w:val="0"/>
          <w:sz w:val="24"/>
        </w:rPr>
        <w:t>家庭成员身份证和户口簿的原件及复印件</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材料类型：原件,复印件</w:t>
            </w:r>
          </w:p>
          <w:p>
            <w:pPr>
              <w:widowControl/>
              <w:jc w:val="left"/>
              <w:rPr>
                <w:rFonts w:ascii="宋体" w:hAnsi="宋体" w:eastAsia="宋体" w:cs="宋体"/>
                <w:kern w:val="0"/>
                <w:sz w:val="24"/>
              </w:rPr>
            </w:pPr>
            <w:r>
              <w:rPr>
                <w:rFonts w:ascii="宋体" w:hAnsi="宋体" w:eastAsia="宋体" w:cs="宋体"/>
                <w:kern w:val="0"/>
                <w:sz w:val="24"/>
              </w:rPr>
              <w:t>纸质材料份数：原件份数1份,复印件份数1份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无</w:t>
            </w:r>
          </w:p>
        </w:tc>
      </w:tr>
    </w:tbl>
    <w:p>
      <w:pPr>
        <w:widowControl/>
        <w:shd w:val="clear" w:color="auto" w:fill="F9FAFF"/>
        <w:jc w:val="left"/>
        <w:rPr>
          <w:rFonts w:ascii="宋体" w:hAnsi="宋体" w:eastAsia="宋体" w:cs="宋体"/>
          <w:kern w:val="0"/>
          <w:sz w:val="24"/>
        </w:rPr>
      </w:pPr>
      <w:r>
        <w:rPr>
          <w:rFonts w:ascii="宋体" w:hAnsi="宋体" w:eastAsia="宋体" w:cs="宋体"/>
          <w:kern w:val="0"/>
          <w:sz w:val="24"/>
        </w:rPr>
        <w:t>4</w:t>
      </w:r>
      <w:r>
        <w:rPr>
          <w:rFonts w:hint="eastAsia" w:ascii="宋体" w:hAnsi="宋体" w:eastAsia="宋体" w:cs="宋体"/>
          <w:kern w:val="0"/>
          <w:sz w:val="24"/>
        </w:rPr>
        <w:t>.</w:t>
      </w:r>
      <w:r>
        <w:rPr>
          <w:rFonts w:ascii="宋体" w:hAnsi="宋体" w:eastAsia="宋体" w:cs="宋体"/>
          <w:color w:val="FF0000"/>
          <w:kern w:val="0"/>
          <w:sz w:val="24"/>
        </w:rPr>
        <w:t>*</w:t>
      </w:r>
      <w:r>
        <w:rPr>
          <w:rFonts w:ascii="宋体" w:hAnsi="宋体" w:eastAsia="宋体" w:cs="宋体"/>
          <w:kern w:val="0"/>
          <w:sz w:val="24"/>
        </w:rPr>
        <w:t>婚姻状况证明原件及复印件</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已关联电子证照，可免提交</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材料类型：原件,复印件,电子文档</w:t>
            </w:r>
          </w:p>
          <w:p>
            <w:pPr>
              <w:widowControl/>
              <w:jc w:val="left"/>
              <w:rPr>
                <w:rFonts w:ascii="宋体" w:hAnsi="宋体" w:eastAsia="宋体" w:cs="宋体"/>
                <w:kern w:val="0"/>
                <w:sz w:val="24"/>
              </w:rPr>
            </w:pPr>
            <w:r>
              <w:rPr>
                <w:rFonts w:ascii="宋体" w:hAnsi="宋体" w:eastAsia="宋体" w:cs="宋体"/>
                <w:kern w:val="0"/>
                <w:sz w:val="24"/>
              </w:rPr>
              <w:t>纸质材料份数：原件份数1份,复印件份数1份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 上传 电子证照</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无</w:t>
            </w:r>
          </w:p>
        </w:tc>
      </w:tr>
    </w:tbl>
    <w:p>
      <w:pPr>
        <w:widowControl/>
        <w:shd w:val="clear" w:color="auto" w:fill="F9FAFF"/>
        <w:jc w:val="left"/>
        <w:rPr>
          <w:rFonts w:ascii="宋体" w:hAnsi="宋体" w:eastAsia="宋体" w:cs="宋体"/>
          <w:kern w:val="0"/>
          <w:sz w:val="24"/>
        </w:rPr>
      </w:pPr>
      <w:r>
        <w:rPr>
          <w:rFonts w:ascii="宋体" w:hAnsi="宋体" w:eastAsia="宋体" w:cs="宋体"/>
          <w:kern w:val="0"/>
          <w:sz w:val="24"/>
        </w:rPr>
        <w:t>5</w:t>
      </w:r>
      <w:r>
        <w:rPr>
          <w:rFonts w:hint="eastAsia" w:ascii="宋体" w:hAnsi="宋体" w:eastAsia="宋体" w:cs="宋体"/>
          <w:kern w:val="0"/>
          <w:sz w:val="24"/>
        </w:rPr>
        <w:t>.</w:t>
      </w:r>
      <w:r>
        <w:rPr>
          <w:rFonts w:ascii="宋体" w:hAnsi="宋体" w:eastAsia="宋体" w:cs="宋体"/>
          <w:color w:val="FF0000"/>
          <w:kern w:val="0"/>
          <w:sz w:val="24"/>
        </w:rPr>
        <w:t>*</w:t>
      </w:r>
      <w:r>
        <w:rPr>
          <w:rFonts w:ascii="宋体" w:hAnsi="宋体" w:eastAsia="宋体" w:cs="宋体"/>
          <w:kern w:val="0"/>
          <w:sz w:val="24"/>
        </w:rPr>
        <w:t>收入证明</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材料类型：原件</w:t>
            </w:r>
          </w:p>
          <w:p>
            <w:pPr>
              <w:widowControl/>
              <w:jc w:val="left"/>
              <w:rPr>
                <w:rFonts w:ascii="宋体" w:hAnsi="宋体" w:eastAsia="宋体" w:cs="宋体"/>
                <w:kern w:val="0"/>
                <w:sz w:val="24"/>
              </w:rPr>
            </w:pPr>
            <w:r>
              <w:rPr>
                <w:rFonts w:ascii="宋体" w:hAnsi="宋体" w:eastAsia="宋体" w:cs="宋体"/>
                <w:kern w:val="0"/>
                <w:sz w:val="24"/>
              </w:rPr>
              <w:t>纸质材料份数：原件份数1份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无</w:t>
            </w:r>
          </w:p>
        </w:tc>
      </w:tr>
    </w:tbl>
    <w:p>
      <w:pPr>
        <w:widowControl/>
        <w:shd w:val="clear" w:color="auto" w:fill="F9FAFF"/>
        <w:jc w:val="left"/>
        <w:rPr>
          <w:rFonts w:ascii="宋体" w:hAnsi="宋体" w:eastAsia="宋体" w:cs="宋体"/>
          <w:kern w:val="0"/>
          <w:sz w:val="24"/>
        </w:rPr>
      </w:pPr>
      <w:r>
        <w:rPr>
          <w:rFonts w:ascii="宋体" w:hAnsi="宋体" w:eastAsia="宋体" w:cs="宋体"/>
          <w:kern w:val="0"/>
          <w:sz w:val="24"/>
        </w:rPr>
        <w:t>6</w:t>
      </w:r>
      <w:r>
        <w:rPr>
          <w:rFonts w:hint="eastAsia" w:ascii="宋体" w:hAnsi="宋体" w:eastAsia="宋体" w:cs="宋体"/>
          <w:kern w:val="0"/>
          <w:sz w:val="24"/>
        </w:rPr>
        <w:t>.</w:t>
      </w:r>
      <w:r>
        <w:rPr>
          <w:rFonts w:ascii="宋体" w:hAnsi="宋体" w:eastAsia="宋体" w:cs="宋体"/>
          <w:kern w:val="0"/>
          <w:sz w:val="24"/>
        </w:rPr>
        <w:t>紧缺急需人才、劳模、战斗英雄、模范、荣立二等功以上的复转军人、优抚对象、孤老病残人员、失独等特定人员</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材料类型：复印件</w:t>
            </w:r>
          </w:p>
          <w:p>
            <w:pPr>
              <w:widowControl/>
              <w:jc w:val="left"/>
              <w:rPr>
                <w:rFonts w:ascii="宋体" w:hAnsi="宋体" w:eastAsia="宋体" w:cs="宋体"/>
                <w:kern w:val="0"/>
                <w:sz w:val="24"/>
              </w:rPr>
            </w:pPr>
            <w:r>
              <w:rPr>
                <w:rFonts w:ascii="宋体" w:hAnsi="宋体" w:eastAsia="宋体" w:cs="宋体"/>
                <w:kern w:val="0"/>
                <w:sz w:val="24"/>
              </w:rPr>
              <w:t>纸质材料份数：份数:复印件份数1份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非必要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无</w:t>
            </w:r>
          </w:p>
        </w:tc>
      </w:tr>
    </w:tbl>
    <w:p>
      <w:pPr>
        <w:widowControl/>
        <w:shd w:val="clear" w:color="auto" w:fill="F9FAFF"/>
        <w:jc w:val="left"/>
        <w:rPr>
          <w:rFonts w:ascii="宋体" w:hAnsi="宋体" w:eastAsia="宋体" w:cs="宋体"/>
          <w:kern w:val="0"/>
          <w:sz w:val="24"/>
        </w:rPr>
      </w:pPr>
      <w:r>
        <w:rPr>
          <w:rFonts w:ascii="宋体" w:hAnsi="宋体" w:eastAsia="宋体" w:cs="宋体"/>
          <w:kern w:val="0"/>
          <w:sz w:val="24"/>
        </w:rPr>
        <w:t>7</w:t>
      </w:r>
      <w:r>
        <w:rPr>
          <w:rFonts w:hint="eastAsia" w:ascii="宋体" w:hAnsi="宋体" w:eastAsia="宋体" w:cs="宋体"/>
          <w:kern w:val="0"/>
          <w:sz w:val="24"/>
        </w:rPr>
        <w:t>.</w:t>
      </w:r>
      <w:r>
        <w:rPr>
          <w:rFonts w:ascii="宋体" w:hAnsi="宋体" w:eastAsia="宋体" w:cs="宋体"/>
          <w:color w:val="FF0000"/>
          <w:kern w:val="0"/>
          <w:sz w:val="24"/>
        </w:rPr>
        <w:t>*</w:t>
      </w:r>
      <w:r>
        <w:rPr>
          <w:rFonts w:ascii="宋体" w:hAnsi="宋体" w:eastAsia="宋体" w:cs="宋体"/>
          <w:kern w:val="0"/>
          <w:sz w:val="24"/>
        </w:rPr>
        <w:t>最高学历证书原件与复印件及市教育部门的认定证明</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材料类型：原件,复印件</w:t>
            </w:r>
          </w:p>
          <w:p>
            <w:pPr>
              <w:widowControl/>
              <w:jc w:val="left"/>
              <w:rPr>
                <w:rFonts w:ascii="宋体" w:hAnsi="宋体" w:eastAsia="宋体" w:cs="宋体"/>
                <w:kern w:val="0"/>
                <w:sz w:val="24"/>
              </w:rPr>
            </w:pPr>
            <w:r>
              <w:rPr>
                <w:rFonts w:ascii="宋体" w:hAnsi="宋体" w:eastAsia="宋体" w:cs="宋体"/>
                <w:kern w:val="0"/>
                <w:sz w:val="24"/>
              </w:rPr>
              <w:t>纸质材料份数：原件份数1份,复印件份数1份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无</w:t>
            </w:r>
          </w:p>
        </w:tc>
      </w:tr>
    </w:tbl>
    <w:p>
      <w:pPr>
        <w:widowControl/>
        <w:shd w:val="clear" w:color="auto" w:fill="F9FAFF"/>
        <w:jc w:val="left"/>
        <w:rPr>
          <w:rFonts w:ascii="宋体" w:hAnsi="宋体" w:eastAsia="宋体" w:cs="宋体"/>
          <w:kern w:val="0"/>
          <w:sz w:val="24"/>
        </w:rPr>
      </w:pPr>
      <w:r>
        <w:rPr>
          <w:rFonts w:ascii="宋体" w:hAnsi="宋体" w:eastAsia="宋体" w:cs="宋体"/>
          <w:kern w:val="0"/>
          <w:sz w:val="24"/>
        </w:rPr>
        <w:t>8</w:t>
      </w:r>
      <w:r>
        <w:rPr>
          <w:rFonts w:hint="eastAsia" w:ascii="宋体" w:hAnsi="宋体" w:eastAsia="宋体" w:cs="宋体"/>
          <w:kern w:val="0"/>
          <w:sz w:val="24"/>
        </w:rPr>
        <w:t>.</w:t>
      </w:r>
      <w:r>
        <w:rPr>
          <w:rFonts w:ascii="宋体" w:hAnsi="宋体" w:eastAsia="宋体" w:cs="宋体"/>
          <w:color w:val="FF0000"/>
          <w:kern w:val="0"/>
          <w:sz w:val="24"/>
        </w:rPr>
        <w:t>*</w:t>
      </w:r>
      <w:r>
        <w:rPr>
          <w:rFonts w:ascii="宋体" w:hAnsi="宋体" w:eastAsia="宋体" w:cs="宋体"/>
          <w:kern w:val="0"/>
          <w:sz w:val="24"/>
        </w:rPr>
        <w:t>劳动合同或者其他能够证明人事劳动关系的材料原件与复印件</w:t>
      </w:r>
    </w:p>
    <w:tbl>
      <w:tblPr>
        <w:tblStyle w:val="5"/>
        <w:tblW w:w="8468" w:type="dxa"/>
        <w:tblInd w:w="0" w:type="dxa"/>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14"/>
        <w:gridCol w:w="7054"/>
      </w:tblGrid>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1350" w:type="dxa"/>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材料要求</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材料类型：原件,复印件</w:t>
            </w:r>
          </w:p>
          <w:p>
            <w:pPr>
              <w:widowControl/>
              <w:jc w:val="left"/>
              <w:rPr>
                <w:rFonts w:ascii="宋体" w:hAnsi="宋体" w:eastAsia="宋体" w:cs="宋体"/>
                <w:kern w:val="0"/>
                <w:sz w:val="24"/>
              </w:rPr>
            </w:pPr>
            <w:r>
              <w:rPr>
                <w:rFonts w:ascii="宋体" w:hAnsi="宋体" w:eastAsia="宋体" w:cs="宋体"/>
                <w:kern w:val="0"/>
                <w:sz w:val="24"/>
              </w:rPr>
              <w:t>纸质材料份数：原件份数1份,复印件份数1份</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材料形式</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纸质收取</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材料必要性</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必要</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来源渠道</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申请人自备</w:t>
            </w:r>
          </w:p>
        </w:tc>
      </w:tr>
      <w:tr>
        <w:tblPrEx>
          <w:tblBorders>
            <w:top w:val="single" w:color="C9DEEF" w:sz="4" w:space="0"/>
            <w:left w:val="single" w:color="C9DEEF" w:sz="4" w:space="0"/>
            <w:bottom w:val="single" w:color="C9DEEF" w:sz="4" w:space="0"/>
            <w:right w:val="single" w:color="C9DEEF" w:sz="4"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C9DEEF" w:sz="4" w:space="0"/>
              <w:left w:val="single" w:color="C9DEEF" w:sz="4" w:space="0"/>
              <w:bottom w:val="single" w:color="C9DEEF" w:sz="4" w:space="0"/>
              <w:right w:val="single" w:color="C9DEEF" w:sz="4" w:space="0"/>
            </w:tcBorders>
            <w:shd w:val="clear" w:color="auto" w:fill="F9FAFF"/>
            <w:tcMar>
              <w:top w:w="107" w:type="dxa"/>
              <w:left w:w="107" w:type="dxa"/>
              <w:bottom w:w="107" w:type="dxa"/>
              <w:right w:w="107" w:type="dxa"/>
            </w:tcMar>
            <w:vAlign w:val="center"/>
          </w:tcPr>
          <w:p>
            <w:pPr>
              <w:widowControl/>
              <w:jc w:val="right"/>
              <w:rPr>
                <w:rFonts w:ascii="宋体" w:hAnsi="宋体" w:eastAsia="宋体" w:cs="宋体"/>
                <w:kern w:val="0"/>
                <w:sz w:val="24"/>
              </w:rPr>
            </w:pPr>
            <w:r>
              <w:rPr>
                <w:rFonts w:ascii="宋体" w:hAnsi="宋体" w:eastAsia="宋体" w:cs="宋体"/>
                <w:kern w:val="0"/>
                <w:sz w:val="24"/>
              </w:rPr>
              <w:t>附件下载</w:t>
            </w:r>
          </w:p>
        </w:tc>
        <w:tc>
          <w:tcPr>
            <w:tcW w:w="0" w:type="auto"/>
            <w:tcBorders>
              <w:top w:val="single" w:color="C9DEEF" w:sz="4" w:space="0"/>
              <w:left w:val="single" w:color="C9DEEF" w:sz="4" w:space="0"/>
              <w:bottom w:val="single" w:color="C9DEEF" w:sz="4" w:space="0"/>
              <w:right w:val="single" w:color="C9DEEF" w:sz="4" w:space="0"/>
            </w:tcBorders>
            <w:shd w:val="clear" w:color="auto" w:fill="FFFFFF"/>
            <w:tcMar>
              <w:top w:w="107" w:type="dxa"/>
              <w:left w:w="107" w:type="dxa"/>
              <w:bottom w:w="107" w:type="dxa"/>
              <w:right w:w="107" w:type="dxa"/>
            </w:tcMar>
            <w:vAlign w:val="center"/>
          </w:tcPr>
          <w:p>
            <w:pPr>
              <w:widowControl/>
              <w:jc w:val="left"/>
              <w:rPr>
                <w:rFonts w:ascii="宋体" w:hAnsi="宋体" w:eastAsia="宋体" w:cs="宋体"/>
                <w:kern w:val="0"/>
                <w:sz w:val="24"/>
              </w:rPr>
            </w:pPr>
            <w:r>
              <w:rPr>
                <w:rFonts w:ascii="宋体" w:hAnsi="宋体" w:eastAsia="宋体" w:cs="宋体"/>
                <w:kern w:val="0"/>
                <w:sz w:val="24"/>
              </w:rPr>
              <w:t>无</w:t>
            </w:r>
          </w:p>
        </w:tc>
      </w:tr>
    </w:tbl>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8、办理流程：受理——决定</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9、法定办理时限：</w:t>
      </w:r>
      <w:r>
        <w:rPr>
          <w:rFonts w:ascii="仿宋_GB2312" w:hAnsi="宋体" w:eastAsia="仿宋_GB2312"/>
          <w:sz w:val="32"/>
          <w:szCs w:val="32"/>
        </w:rPr>
        <w:t>受理后20个工作日</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10、承诺办理时限：即办</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11、发证照情况：批文</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12、收费标准：不收费</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13、收费依据：无</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14、表格下载：</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福建省网上办事大厅将乐分厅</w:t>
      </w:r>
      <w:r>
        <w:rPr>
          <w:rFonts w:ascii="仿宋_GB2312" w:hAnsi="宋体" w:eastAsia="仿宋_GB2312"/>
          <w:sz w:val="32"/>
          <w:szCs w:val="32"/>
        </w:rPr>
        <w:t>将乐县住房和城乡建设局</w:t>
      </w:r>
      <w:r>
        <w:rPr>
          <w:rFonts w:hint="eastAsia" w:ascii="仿宋_GB2312" w:hAnsi="宋体" w:eastAsia="仿宋_GB2312"/>
          <w:sz w:val="32"/>
          <w:szCs w:val="32"/>
        </w:rPr>
        <w:t>（http://smjl.zwfw.fujian.gov.cn/）下载或窗口领取</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15、填表示例：</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福建省网上办事大厅将乐分厅</w:t>
      </w:r>
      <w:r>
        <w:rPr>
          <w:rFonts w:ascii="仿宋_GB2312" w:hAnsi="宋体" w:eastAsia="仿宋_GB2312"/>
          <w:sz w:val="32"/>
          <w:szCs w:val="32"/>
        </w:rPr>
        <w:t>将乐县住房和城乡建设局</w:t>
      </w:r>
      <w:r>
        <w:rPr>
          <w:rFonts w:hint="eastAsia" w:ascii="仿宋_GB2312" w:hAnsi="宋体" w:eastAsia="仿宋_GB2312"/>
          <w:sz w:val="32"/>
          <w:szCs w:val="32"/>
        </w:rPr>
        <w:t>（http://smjl.zwfw.fujian.gov.cn/）下载或窗口领取</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16、投诉电话：0598-2334567（将乐县效能办）</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0598-12345   （12345平台）</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17、咨询电话：</w:t>
      </w:r>
      <w:r>
        <w:rPr>
          <w:rFonts w:ascii="仿宋_GB2312" w:hAnsi="宋体" w:eastAsia="仿宋_GB2312"/>
          <w:sz w:val="32"/>
          <w:szCs w:val="32"/>
        </w:rPr>
        <w:t>0598-2322531</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18、办公时间：</w:t>
      </w:r>
    </w:p>
    <w:p>
      <w:pPr>
        <w:snapToGrid w:val="0"/>
        <w:spacing w:line="560" w:lineRule="exact"/>
        <w:ind w:right="640" w:firstLine="640" w:firstLineChars="200"/>
        <w:rPr>
          <w:rFonts w:hint="eastAsia" w:ascii="仿宋_GB2312" w:eastAsia="仿宋_GB2312"/>
          <w:sz w:val="32"/>
          <w:szCs w:val="32"/>
        </w:rPr>
      </w:pPr>
      <w:r>
        <w:rPr>
          <w:rFonts w:hint="eastAsia" w:ascii="仿宋_GB2312" w:eastAsia="仿宋_GB2312"/>
          <w:sz w:val="32"/>
          <w:szCs w:val="32"/>
        </w:rPr>
        <w:t>工作日：上午9:00-12:00，下午13：30-17:00（法定节假日除外）</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19、办公地址：将乐县三华南路48号金森大厦二楼</w:t>
      </w:r>
      <w:r>
        <w:rPr>
          <w:rFonts w:hint="eastAsia" w:ascii="仿宋_GB2312" w:hAnsi="宋体" w:eastAsia="仿宋_GB2312"/>
          <w:sz w:val="32"/>
          <w:szCs w:val="32"/>
          <w:lang w:val="en-US" w:eastAsia="zh-CN"/>
        </w:rPr>
        <w:t>政务</w:t>
      </w:r>
      <w:r>
        <w:rPr>
          <w:rFonts w:hint="eastAsia" w:ascii="仿宋_GB2312" w:hAnsi="宋体" w:eastAsia="仿宋_GB2312"/>
          <w:sz w:val="32"/>
          <w:szCs w:val="32"/>
        </w:rPr>
        <w:t>服务中心。（或者将乐县三华南路56号人社大厦一楼工程建设项目审批大厅。）</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20、乘车路线：乘公交车2、3路到农业局站往前步行约200米或县医院站往后步行约200米。（或乘公交车2、3路到县医院站。）</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21、状态查询：</w:t>
      </w:r>
    </w:p>
    <w:p>
      <w:pPr>
        <w:snapToGrid w:val="0"/>
        <w:spacing w:line="560" w:lineRule="exact"/>
        <w:ind w:right="640" w:firstLine="640" w:firstLineChars="200"/>
        <w:rPr>
          <w:rFonts w:ascii="仿宋_GB2312" w:hAnsi="宋体" w:eastAsia="仿宋_GB2312"/>
          <w:sz w:val="32"/>
          <w:szCs w:val="32"/>
        </w:rPr>
      </w:pPr>
      <w:r>
        <w:rPr>
          <w:rFonts w:hint="eastAsia" w:ascii="仿宋_GB2312" w:hAnsi="宋体" w:eastAsia="仿宋_GB2312"/>
          <w:sz w:val="32"/>
          <w:szCs w:val="32"/>
        </w:rPr>
        <w:t>福建省网上办事大厅将乐分厅</w:t>
      </w:r>
      <w:r>
        <w:rPr>
          <w:rFonts w:ascii="仿宋_GB2312" w:hAnsi="宋体" w:eastAsia="仿宋_GB2312"/>
          <w:sz w:val="32"/>
          <w:szCs w:val="32"/>
        </w:rPr>
        <w:t>将乐县住房和城乡建设局</w:t>
      </w:r>
      <w:r>
        <w:rPr>
          <w:rFonts w:hint="eastAsia" w:ascii="仿宋_GB2312" w:hAnsi="宋体" w:eastAsia="仿宋_GB2312"/>
          <w:sz w:val="32"/>
          <w:szCs w:val="32"/>
        </w:rPr>
        <w:t>（http://smjl.zwfw.fujian.gov.cn/）</w:t>
      </w:r>
    </w:p>
    <w:p>
      <w:pPr>
        <w:spacing w:line="560" w:lineRule="exact"/>
        <w:ind w:firstLine="640" w:firstLineChars="200"/>
        <w:rPr>
          <w:rFonts w:ascii="仿宋_GB2312" w:eastAsia="仿宋_GB2312"/>
          <w:sz w:val="32"/>
          <w:szCs w:val="32"/>
        </w:rPr>
      </w:pPr>
    </w:p>
    <w:sectPr>
      <w:pgSz w:w="11906" w:h="16838"/>
      <w:pgMar w:top="1213" w:right="1417" w:bottom="1213"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IwYzFlNWNhM2EyYmRjYmNjYjUzYjFjMWE4NjM1MmUifQ=="/>
  </w:docVars>
  <w:rsids>
    <w:rsidRoot w:val="534B531E"/>
    <w:rsid w:val="0005590A"/>
    <w:rsid w:val="000C3FE2"/>
    <w:rsid w:val="000E1259"/>
    <w:rsid w:val="00101342"/>
    <w:rsid w:val="0021323D"/>
    <w:rsid w:val="0025355F"/>
    <w:rsid w:val="002A472C"/>
    <w:rsid w:val="002C45E4"/>
    <w:rsid w:val="003C1DC0"/>
    <w:rsid w:val="00417028"/>
    <w:rsid w:val="00462940"/>
    <w:rsid w:val="004936BF"/>
    <w:rsid w:val="004D03FB"/>
    <w:rsid w:val="00536377"/>
    <w:rsid w:val="0056530D"/>
    <w:rsid w:val="005E3392"/>
    <w:rsid w:val="00667EDF"/>
    <w:rsid w:val="00673531"/>
    <w:rsid w:val="007013C7"/>
    <w:rsid w:val="00763344"/>
    <w:rsid w:val="008A6483"/>
    <w:rsid w:val="00901217"/>
    <w:rsid w:val="0090136E"/>
    <w:rsid w:val="00911A72"/>
    <w:rsid w:val="009148D6"/>
    <w:rsid w:val="00A85E91"/>
    <w:rsid w:val="00A96AF7"/>
    <w:rsid w:val="00B04C8C"/>
    <w:rsid w:val="00B32286"/>
    <w:rsid w:val="00B53715"/>
    <w:rsid w:val="00B559EA"/>
    <w:rsid w:val="00BC0EAE"/>
    <w:rsid w:val="00C02561"/>
    <w:rsid w:val="00C43B7C"/>
    <w:rsid w:val="00C53359"/>
    <w:rsid w:val="00C94A90"/>
    <w:rsid w:val="00F11CB5"/>
    <w:rsid w:val="00FB7974"/>
    <w:rsid w:val="00FC3D38"/>
    <w:rsid w:val="27807943"/>
    <w:rsid w:val="2E8D775D"/>
    <w:rsid w:val="2EBDD87B"/>
    <w:rsid w:val="471F6EB8"/>
    <w:rsid w:val="534B531E"/>
    <w:rsid w:val="589E2050"/>
    <w:rsid w:val="6BDF4B7F"/>
    <w:rsid w:val="73FF797C"/>
    <w:rsid w:val="7B7E471F"/>
    <w:rsid w:val="EBF5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 w:type="character" w:customStyle="1" w:styleId="8">
    <w:name w:val="页脚 Char"/>
    <w:basedOn w:val="6"/>
    <w:link w:val="3"/>
    <w:qFormat/>
    <w:uiPriority w:val="0"/>
    <w:rPr>
      <w:rFonts w:asciiTheme="minorHAnsi" w:hAnsiTheme="minorHAnsi" w:eastAsiaTheme="minorEastAsia" w:cstheme="minorBidi"/>
      <w:kern w:val="2"/>
      <w:sz w:val="18"/>
      <w:szCs w:val="18"/>
    </w:rPr>
  </w:style>
  <w:style w:type="character" w:customStyle="1" w:styleId="9">
    <w:name w:val="requireupload"/>
    <w:basedOn w:val="6"/>
    <w:uiPriority w:val="0"/>
  </w:style>
  <w:style w:type="character" w:customStyle="1" w:styleId="10">
    <w:name w:val="批注框文本 Char"/>
    <w:basedOn w:val="6"/>
    <w:link w:val="2"/>
    <w:uiPriority w:val="0"/>
    <w:rPr>
      <w:rFonts w:asciiTheme="minorHAnsi" w:hAnsiTheme="minorHAnsi" w:eastAsiaTheme="minorEastAsia" w:cstheme="minorBidi"/>
      <w:kern w:val="2"/>
      <w:sz w:val="18"/>
      <w:szCs w:val="18"/>
    </w:rPr>
  </w:style>
  <w:style w:type="character" w:customStyle="1" w:styleId="11">
    <w:name w:val="tips"/>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1820</Words>
  <Characters>2040</Characters>
  <Lines>16</Lines>
  <Paragraphs>4</Paragraphs>
  <TotalTime>1</TotalTime>
  <ScaleCrop>false</ScaleCrop>
  <LinksUpToDate>false</LinksUpToDate>
  <CharactersWithSpaces>2065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2022-02-24T01:17:00Z</dcterms:created>
  <dc:creator>Admin</dc:creator>
  <cp:lastModifiedBy>陈</cp:lastModifiedBy>
  <cp:lastPrinted>2021-02-04T17:48:00Z</cp:lastPrinted>
  <dcterms:modified xsi:type="dcterms:W3CDTF">2022-12-12T07:15:30Z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1264034A260544A39BD6294106B7B684</vt:lpwstr>
  </property>
</Properties>
</file>