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福建省将乐县委巡察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巡察县工信局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党组情况反馈会召开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按照县委巡察工作统一部署，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日下午，县委巡察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工信局召开巡察工作情况反馈会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县委常委、县政府党组成员纪旺福，县纪委副书记、县监委副主任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县委巡察工作领导小组成员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陈亮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县委巡察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组组长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廖晖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、副组长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林亿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派驻纪检监察组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县委组织部等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有关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同志以及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工信局全体干部、部分退休干部参加了此次会议。</w:t>
      </w:r>
      <w:bookmarkStart w:id="0" w:name="_GoBack"/>
      <w:bookmarkEnd w:id="0"/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118110</wp:posOffset>
            </wp:positionV>
            <wp:extent cx="5400040" cy="3146425"/>
            <wp:effectExtent l="0" t="0" r="0" b="0"/>
            <wp:wrapTight wrapText="bothSides">
              <wp:wrapPolygon>
                <wp:start x="0" y="0"/>
                <wp:lineTo x="0" y="21447"/>
                <wp:lineTo x="21488" y="21447"/>
                <wp:lineTo x="21488" y="0"/>
                <wp:lineTo x="0" y="0"/>
              </wp:wrapPolygon>
            </wp:wrapTight>
            <wp:docPr id="1" name="图片 1" descr="adc064875248473ea6f1d3a5362a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dc064875248473ea6f1d3a5362a477"/>
                    <pic:cNvPicPr>
                      <a:picLocks noChangeAspect="1"/>
                    </pic:cNvPicPr>
                  </pic:nvPicPr>
                  <pic:blipFill>
                    <a:blip r:embed="rId4"/>
                    <a:srcRect b="2700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会上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县委巡察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组组长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廖晖对巡察情况进行反馈，并就落实整改工作提出意见建议。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县工信局党组成员华春勇就推动问题整改作出表态发言：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提高政治站位，深刻认识巡察整改的重大意义。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把巡察整改作为当前一项重大政治任务，以最坚决的态度、最有力的举措，确保巡察整改工作取得实实在在的成效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坚持问题导向，扎实推进巡察整改工作取得实效。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坚持即知即改、立行立改，对能够立即整改的问题，马上整改，确保短期内取得明显成效；对需要一定时间整改的问题，制定详细的整改计划，明确时间节点，稳步推进整改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注重成果运用，推动工信事业高质量发展。进一步强化担当意识，主动作为，攻坚克难，全力抓好工业经济运行、产业转型升级、企业培育扶持、信息化建设等各项重点工作，努力开创工信工作新局面。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陈亮代表县委巡察工作领导小组讲话：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以更加坚定立场、更加鲜明态度正视巡察整改工作。要坚持突出重点、全面整改，通过抓重点问题整改带动全面整改，以对党忠诚、对人民负责的态度抓紧抓实好巡察整改工作。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以更加坚定信心、更加有力举措推动巡察工作高质量发展。要围绕中心抓整改、要心系群众抓整改、要规范流程抓整改。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以更加严实作风、更强工作合力确保巡察整改落地见效。要扛牢政治责任，推动问题解决；要强化齐抓共管，凝聚整改合力；要深化标本兼治，推动长治长效。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纪旺福对县工信局党组做好巡察整改工作提出要求：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提高政治站位，以巡察整改践行“两个维护”。巡察整改本质是政治责任，必须从捍卫“两个确立”、做到“两个维护”的高度来认识。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压实主体责任，以系统思维推动整改落地。坚持同频共振、同向发力，借助本次巡察“刮骨疗伤”之机，找准制约高质量发展深层次症结，把该担的责任担起来，把该管的事管到位，推动上级政策在基层一线落地落实，为推进将乐高质量发展，建设“六个将乐”作出新的更大贡献。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优化成果运用，以制度优势引领长效发展。把整改措施落得更细、把日常监督抓得更严、把巡视成果用得更实，建立问题清单、任务清单、责任清单，一个问题一个问题解决”。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D5600"/>
    <w:rsid w:val="0F9E5DAA"/>
    <w:rsid w:val="108B1A70"/>
    <w:rsid w:val="280D531F"/>
    <w:rsid w:val="77E7B15C"/>
    <w:rsid w:val="7BBFBDA8"/>
    <w:rsid w:val="9DFE26C0"/>
    <w:rsid w:val="FBBCB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1043</Words>
  <Characters>1047</Characters>
  <Lines>0</Lines>
  <Paragraphs>0</Paragraphs>
  <TotalTime>2</TotalTime>
  <ScaleCrop>false</ScaleCrop>
  <LinksUpToDate>false</LinksUpToDate>
  <CharactersWithSpaces>1047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2025-04-12T07:44:00Z</dcterms:created>
  <dc:creator>jxj3</dc:creator>
  <cp:lastModifiedBy>巡察办</cp:lastModifiedBy>
  <cp:lastPrinted>2025-04-22T00:58:00Z</cp:lastPrinted>
  <dcterms:modified xsi:type="dcterms:W3CDTF">2025-04-23T10:55:24Z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TemplateDocerSaveRecord">
    <vt:lpwstr>eyJoZGlkIjoiMGIxMTYxMjEwZTk1MzgxOTE5M2VhM2YxNDczYjY3N2EiLCJ1c2VySWQiOiIzNzQwNDExODQifQ==</vt:lpwstr>
  </property>
  <property fmtid="{D5CDD505-2E9C-101B-9397-08002B2CF9AE}" pid="4" name="ICV">
    <vt:lpwstr>3225F84011A1B5FD7D5608683FDBC2F5</vt:lpwstr>
  </property>
</Properties>
</file>